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433452" w:rsidRPr="00433452" w14:paraId="45EBA9D0" w14:textId="77777777" w:rsidTr="006C796F">
        <w:tc>
          <w:tcPr>
            <w:tcW w:w="4890" w:type="dxa"/>
          </w:tcPr>
          <w:p w14:paraId="0AA1A39E" w14:textId="77777777" w:rsidR="00C9209E" w:rsidRPr="00C9209E" w:rsidRDefault="00C9209E" w:rsidP="00C9209E">
            <w:pPr>
              <w:widowControl/>
              <w:jc w:val="center"/>
              <w:rPr>
                <w:rFonts w:ascii="Calibri" w:eastAsia="游明朝" w:hAnsi="Calibri" w:cs="Calibri"/>
                <w:b/>
                <w:kern w:val="0"/>
                <w:sz w:val="24"/>
                <w:szCs w:val="24"/>
                <w:lang w:val="en-GB" w:eastAsia="en-US"/>
              </w:rPr>
            </w:pPr>
            <w:r w:rsidRPr="00C9209E">
              <w:rPr>
                <w:rFonts w:ascii="Calibri" w:eastAsia="游明朝" w:hAnsi="Calibri" w:cs="Calibri"/>
                <w:b/>
                <w:kern w:val="0"/>
                <w:sz w:val="24"/>
                <w:szCs w:val="24"/>
                <w:lang w:val="en-GB" w:eastAsia="en-US"/>
              </w:rPr>
              <w:t>PROGRAM APPENDIX TO KONG PARTNER MASTER AGREEMENT</w:t>
            </w:r>
          </w:p>
          <w:p w14:paraId="38CED78F" w14:textId="746A4582" w:rsidR="00C9209E" w:rsidRPr="00C9209E" w:rsidRDefault="00C9209E" w:rsidP="00C9209E">
            <w:pPr>
              <w:widowControl/>
              <w:jc w:val="center"/>
              <w:rPr>
                <w:rFonts w:ascii="Calibri" w:eastAsia="游明朝" w:hAnsi="Calibri" w:cs="Calibri"/>
                <w:b/>
                <w:kern w:val="0"/>
                <w:sz w:val="24"/>
                <w:szCs w:val="24"/>
                <w:lang w:val="en-GB" w:eastAsia="en-US"/>
              </w:rPr>
            </w:pPr>
            <w:r w:rsidRPr="00C9209E">
              <w:rPr>
                <w:rFonts w:ascii="Calibri" w:eastAsia="游明朝" w:hAnsi="Calibri" w:cs="Calibri"/>
                <w:b/>
                <w:kern w:val="0"/>
                <w:sz w:val="24"/>
                <w:szCs w:val="24"/>
                <w:lang w:val="en-GB" w:eastAsia="en-US"/>
              </w:rPr>
              <w:t>(RESELLER)</w:t>
            </w:r>
          </w:p>
        </w:tc>
        <w:tc>
          <w:tcPr>
            <w:tcW w:w="4891" w:type="dxa"/>
          </w:tcPr>
          <w:p w14:paraId="6A80D996" w14:textId="77777777" w:rsidR="00C9209E" w:rsidRPr="00C9209E" w:rsidRDefault="00C9209E" w:rsidP="00C9209E">
            <w:pPr>
              <w:widowControl/>
              <w:jc w:val="center"/>
              <w:rPr>
                <w:rFonts w:ascii="Calibri" w:eastAsia="ＭＳ Ｐゴシック" w:hAnsi="Calibri" w:cs="Calibri"/>
                <w:b/>
                <w:kern w:val="0"/>
                <w:sz w:val="24"/>
                <w:szCs w:val="24"/>
                <w:lang w:val="en-GB"/>
              </w:rPr>
            </w:pPr>
            <w:r w:rsidRPr="00C9209E">
              <w:rPr>
                <w:rFonts w:ascii="Calibri" w:eastAsia="ＭＳ Ｐゴシック" w:hAnsi="Calibri" w:cs="MS UI Gothic"/>
                <w:b/>
                <w:bCs/>
                <w:kern w:val="0"/>
                <w:sz w:val="24"/>
                <w:szCs w:val="24"/>
                <w:lang w:val="en-GB"/>
              </w:rPr>
              <w:t>Kong</w:t>
            </w:r>
            <w:r w:rsidRPr="00C9209E">
              <w:rPr>
                <w:rFonts w:ascii="Calibri" w:eastAsia="ＭＳ Ｐゴシック" w:hAnsi="Calibri" w:cs="MS UI Gothic"/>
                <w:b/>
                <w:bCs/>
                <w:kern w:val="0"/>
                <w:sz w:val="24"/>
                <w:szCs w:val="24"/>
                <w:lang w:val="en-GB"/>
              </w:rPr>
              <w:t>パートナー基本契約のプログラム付属書</w:t>
            </w:r>
          </w:p>
          <w:p w14:paraId="723066FB" w14:textId="1567091B" w:rsidR="00433452" w:rsidRPr="00C9209E" w:rsidRDefault="00C9209E" w:rsidP="00C9209E">
            <w:pPr>
              <w:widowControl/>
              <w:jc w:val="center"/>
              <w:rPr>
                <w:rFonts w:ascii="Calibri" w:eastAsia="ＭＳ Ｐゴシック" w:hAnsi="Calibri" w:cs="Calibri"/>
                <w:b/>
                <w:kern w:val="0"/>
                <w:sz w:val="24"/>
                <w:szCs w:val="24"/>
                <w:lang w:val="en-GB"/>
              </w:rPr>
            </w:pPr>
            <w:r w:rsidRPr="00C9209E">
              <w:rPr>
                <w:rFonts w:ascii="Calibri" w:eastAsia="ＭＳ Ｐゴシック" w:hAnsi="Calibri" w:cs="MS UI Gothic"/>
                <w:b/>
                <w:bCs/>
                <w:kern w:val="0"/>
                <w:sz w:val="24"/>
                <w:szCs w:val="24"/>
                <w:lang w:val="en-GB"/>
              </w:rPr>
              <w:t>（</w:t>
            </w:r>
            <w:r w:rsidR="004C7856">
              <w:rPr>
                <w:rFonts w:ascii="Calibri" w:eastAsia="ＭＳ Ｐゴシック" w:hAnsi="Calibri" w:cs="MS UI Gothic"/>
                <w:b/>
                <w:bCs/>
                <w:kern w:val="0"/>
                <w:sz w:val="24"/>
                <w:szCs w:val="24"/>
                <w:lang w:val="en-GB"/>
              </w:rPr>
              <w:t>代理店</w:t>
            </w:r>
            <w:r w:rsidRPr="00C9209E">
              <w:rPr>
                <w:rFonts w:ascii="Calibri" w:eastAsia="ＭＳ Ｐゴシック" w:hAnsi="Calibri" w:cs="MS UI Gothic"/>
                <w:b/>
                <w:bCs/>
                <w:kern w:val="0"/>
                <w:sz w:val="24"/>
                <w:szCs w:val="24"/>
                <w:lang w:val="en-GB"/>
              </w:rPr>
              <w:t>）</w:t>
            </w:r>
          </w:p>
        </w:tc>
      </w:tr>
      <w:tr w:rsidR="00433452" w:rsidRPr="00433452" w14:paraId="567E01C7" w14:textId="77777777" w:rsidTr="006C796F">
        <w:tc>
          <w:tcPr>
            <w:tcW w:w="4890" w:type="dxa"/>
          </w:tcPr>
          <w:p w14:paraId="68FCC4FE" w14:textId="0A97AD63" w:rsidR="00D515CE" w:rsidRPr="00C9209E" w:rsidRDefault="00C9209E" w:rsidP="00C9209E">
            <w:pPr>
              <w:tabs>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rFonts w:ascii="Calibri" w:eastAsia="游明朝" w:hAnsi="Calibri" w:cs="Calibri"/>
                <w:kern w:val="0"/>
                <w:sz w:val="22"/>
                <w:lang w:val="en-GB" w:eastAsia="en-US"/>
              </w:rPr>
            </w:pPr>
            <w:r w:rsidRPr="00C9209E">
              <w:rPr>
                <w:rFonts w:ascii="Calibri" w:eastAsia="游明朝" w:hAnsi="Calibri" w:cs="Calibri"/>
                <w:kern w:val="0"/>
                <w:sz w:val="22"/>
                <w:lang w:val="en-GB" w:eastAsia="en-US"/>
              </w:rPr>
              <w:t>This is a Program Appendix to the Kong Partner Master Agreement dated on or about the date of last signature below (“</w:t>
            </w:r>
            <w:r w:rsidRPr="00C9209E">
              <w:rPr>
                <w:rFonts w:ascii="Calibri" w:eastAsia="游明朝" w:hAnsi="Calibri" w:cs="Calibri"/>
                <w:b/>
                <w:kern w:val="0"/>
                <w:sz w:val="22"/>
                <w:lang w:val="en-GB" w:eastAsia="en-US"/>
              </w:rPr>
              <w:t>Appendix Effective Date</w:t>
            </w:r>
            <w:r w:rsidRPr="00C9209E">
              <w:rPr>
                <w:rFonts w:ascii="Calibri" w:eastAsia="游明朝" w:hAnsi="Calibri" w:cs="Calibri"/>
                <w:kern w:val="0"/>
                <w:sz w:val="22"/>
                <w:lang w:val="en-GB" w:eastAsia="en-US"/>
              </w:rPr>
              <w:t>”) by and between Kong K.K.</w:t>
            </w:r>
            <w:r w:rsidRPr="00C9209E">
              <w:rPr>
                <w:rFonts w:ascii="Calibri" w:eastAsia="游明朝" w:hAnsi="Calibri" w:cs="Calibri"/>
                <w:b/>
                <w:kern w:val="0"/>
                <w:sz w:val="22"/>
                <w:lang w:val="en-GB" w:eastAsia="en-US"/>
              </w:rPr>
              <w:t xml:space="preserve"> </w:t>
            </w:r>
            <w:r w:rsidRPr="00C9209E">
              <w:rPr>
                <w:rFonts w:ascii="Calibri" w:eastAsia="游明朝" w:hAnsi="Calibri" w:cs="Calibri"/>
                <w:kern w:val="0"/>
                <w:sz w:val="22"/>
                <w:lang w:val="en-GB" w:eastAsia="en-US"/>
              </w:rPr>
              <w:t>(“</w:t>
            </w:r>
            <w:r w:rsidRPr="00C9209E">
              <w:rPr>
                <w:rFonts w:ascii="Calibri" w:eastAsia="游明朝" w:hAnsi="Calibri" w:cs="Calibri"/>
                <w:b/>
                <w:kern w:val="0"/>
                <w:sz w:val="22"/>
                <w:lang w:val="en-GB" w:eastAsia="en-US"/>
              </w:rPr>
              <w:t>Kong</w:t>
            </w:r>
            <w:r w:rsidRPr="00C9209E">
              <w:rPr>
                <w:rFonts w:ascii="Calibri" w:eastAsia="游明朝" w:hAnsi="Calibri" w:cs="Calibri"/>
                <w:kern w:val="0"/>
                <w:sz w:val="22"/>
                <w:lang w:val="en-GB" w:eastAsia="en-US"/>
              </w:rPr>
              <w:t>”), a Japanese corporation, and the company set forth in the second signature block below (“</w:t>
            </w:r>
            <w:r w:rsidRPr="00C9209E">
              <w:rPr>
                <w:rFonts w:ascii="Calibri" w:eastAsia="游明朝" w:hAnsi="Calibri" w:cs="Calibri"/>
                <w:b/>
                <w:kern w:val="0"/>
                <w:sz w:val="22"/>
                <w:lang w:val="en-GB" w:eastAsia="en-US"/>
              </w:rPr>
              <w:t>Partner</w:t>
            </w:r>
            <w:r w:rsidRPr="00C9209E">
              <w:rPr>
                <w:rFonts w:ascii="Calibri" w:eastAsia="游明朝" w:hAnsi="Calibri" w:cs="Calibri"/>
                <w:kern w:val="0"/>
                <w:sz w:val="22"/>
                <w:lang w:val="en-GB" w:eastAsia="en-US"/>
              </w:rPr>
              <w:t>” or “</w:t>
            </w:r>
            <w:r w:rsidRPr="00C9209E">
              <w:rPr>
                <w:rFonts w:ascii="Calibri" w:eastAsia="游明朝" w:hAnsi="Calibri" w:cs="Calibri"/>
                <w:b/>
                <w:kern w:val="0"/>
                <w:sz w:val="22"/>
                <w:lang w:val="en-GB" w:eastAsia="en-US"/>
              </w:rPr>
              <w:t>Partner</w:t>
            </w:r>
            <w:r w:rsidRPr="00C9209E">
              <w:rPr>
                <w:rFonts w:ascii="Calibri" w:eastAsia="游明朝" w:hAnsi="Calibri" w:cs="Calibri"/>
                <w:kern w:val="0"/>
                <w:sz w:val="22"/>
                <w:lang w:val="en-GB" w:eastAsia="en-US"/>
              </w:rPr>
              <w:t>”, and such agreement, the “</w:t>
            </w:r>
            <w:r w:rsidRPr="00C9209E">
              <w:rPr>
                <w:rFonts w:ascii="Calibri" w:eastAsia="游明朝" w:hAnsi="Calibri" w:cs="Calibri"/>
                <w:b/>
                <w:kern w:val="0"/>
                <w:sz w:val="22"/>
                <w:lang w:val="en-GB" w:eastAsia="en-US"/>
              </w:rPr>
              <w:t>Agreement</w:t>
            </w:r>
            <w:r w:rsidRPr="00C9209E">
              <w:rPr>
                <w:rFonts w:ascii="Calibri" w:eastAsia="游明朝" w:hAnsi="Calibri" w:cs="Calibri"/>
                <w:kern w:val="0"/>
                <w:sz w:val="22"/>
                <w:lang w:val="en-GB" w:eastAsia="en-US"/>
              </w:rPr>
              <w:t xml:space="preserve">”).  </w:t>
            </w:r>
          </w:p>
        </w:tc>
        <w:tc>
          <w:tcPr>
            <w:tcW w:w="4891" w:type="dxa"/>
          </w:tcPr>
          <w:p w14:paraId="441E3903" w14:textId="071D07A3" w:rsidR="00C9209E" w:rsidRPr="006C796F" w:rsidRDefault="00C9209E" w:rsidP="006C796F">
            <w:pPr>
              <w:widowControl/>
              <w:tabs>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rFonts w:ascii="Calibri" w:eastAsia="ＭＳ Ｐゴシック" w:hAnsi="Calibri" w:cs="Calibri"/>
                <w:kern w:val="0"/>
                <w:sz w:val="22"/>
                <w:lang w:val="en-GB"/>
              </w:rPr>
            </w:pPr>
            <w:r w:rsidRPr="00C9209E">
              <w:rPr>
                <w:rFonts w:ascii="Calibri" w:eastAsia="ＭＳ Ｐゴシック" w:hAnsi="Calibri" w:cs="MS UI Gothic"/>
                <w:kern w:val="0"/>
                <w:sz w:val="22"/>
                <w:lang w:val="en-GB"/>
              </w:rPr>
              <w:t>本書は、</w:t>
            </w:r>
            <w:r w:rsidR="00F90B43">
              <w:rPr>
                <w:rFonts w:ascii="Calibri" w:eastAsia="ＭＳ Ｐゴシック" w:hAnsi="Calibri" w:cs="MS UI Gothic" w:hint="eastAsia"/>
                <w:kern w:val="0"/>
                <w:sz w:val="22"/>
                <w:lang w:val="en-GB"/>
              </w:rPr>
              <w:t>日本</w:t>
            </w:r>
            <w:r w:rsidRPr="00C9209E">
              <w:rPr>
                <w:rFonts w:ascii="Calibri" w:eastAsia="ＭＳ Ｐゴシック" w:hAnsi="Calibri" w:cs="MS UI Gothic"/>
                <w:kern w:val="0"/>
                <w:sz w:val="22"/>
                <w:lang w:val="en-GB"/>
              </w:rPr>
              <w:t>法人である</w:t>
            </w:r>
            <w:r w:rsidRPr="00C9209E">
              <w:rPr>
                <w:rFonts w:ascii="Calibri" w:eastAsia="ＭＳ Ｐゴシック" w:hAnsi="Calibri" w:cs="MS UI Gothic"/>
                <w:kern w:val="0"/>
                <w:sz w:val="22"/>
                <w:lang w:val="en-GB"/>
              </w:rPr>
              <w:t xml:space="preserve">Kong </w:t>
            </w:r>
            <w:r w:rsidR="00F90B43">
              <w:rPr>
                <w:rFonts w:ascii="Calibri" w:eastAsia="ＭＳ Ｐゴシック" w:hAnsi="Calibri" w:cs="MS UI Gothic" w:hint="eastAsia"/>
                <w:kern w:val="0"/>
                <w:sz w:val="22"/>
                <w:lang w:val="en-GB"/>
              </w:rPr>
              <w:t>株式会社</w:t>
            </w:r>
            <w:r w:rsidRPr="00C9209E">
              <w:rPr>
                <w:rFonts w:ascii="Calibri" w:eastAsia="ＭＳ Ｐゴシック" w:hAnsi="Calibri" w:cs="MS UI Gothic"/>
                <w:kern w:val="0"/>
                <w:sz w:val="22"/>
                <w:lang w:val="en-GB"/>
              </w:rPr>
              <w:t>（</w:t>
            </w:r>
            <w:r w:rsidR="00F90B43">
              <w:rPr>
                <w:rFonts w:ascii="Calibri" w:eastAsia="ＭＳ Ｐゴシック" w:hAnsi="Calibri" w:cs="MS UI Gothic" w:hint="eastAsia"/>
                <w:kern w:val="0"/>
                <w:sz w:val="22"/>
                <w:lang w:val="en-GB"/>
              </w:rPr>
              <w:t>以下</w:t>
            </w:r>
            <w:r w:rsidRPr="00C9209E">
              <w:rPr>
                <w:rFonts w:ascii="Calibri" w:eastAsia="ＭＳ Ｐゴシック" w:hAnsi="Calibri" w:cs="MS UI Gothic"/>
                <w:kern w:val="0"/>
                <w:sz w:val="22"/>
                <w:lang w:val="en-GB"/>
              </w:rPr>
              <w:t>「</w:t>
            </w:r>
            <w:r w:rsidRPr="00C9209E">
              <w:rPr>
                <w:rFonts w:ascii="Calibri" w:eastAsia="ＭＳ Ｐゴシック" w:hAnsi="Calibri" w:cs="MS UI Gothic"/>
                <w:b/>
                <w:bCs/>
                <w:kern w:val="0"/>
                <w:sz w:val="22"/>
                <w:lang w:val="en-GB"/>
              </w:rPr>
              <w:t>Kong</w:t>
            </w:r>
            <w:r w:rsidRPr="00C9209E">
              <w:rPr>
                <w:rFonts w:ascii="Calibri" w:eastAsia="ＭＳ Ｐゴシック" w:hAnsi="Calibri" w:cs="MS UI Gothic"/>
                <w:kern w:val="0"/>
                <w:sz w:val="22"/>
                <w:lang w:val="en-GB"/>
              </w:rPr>
              <w:t>」</w:t>
            </w:r>
            <w:r w:rsidR="00F90B43">
              <w:rPr>
                <w:rFonts w:ascii="Calibri" w:eastAsia="ＭＳ Ｐゴシック" w:hAnsi="Calibri" w:cs="MS UI Gothic" w:hint="eastAsia"/>
                <w:kern w:val="0"/>
                <w:sz w:val="22"/>
                <w:lang w:val="en-GB"/>
              </w:rPr>
              <w:t>という。</w:t>
            </w:r>
            <w:r w:rsidRPr="00C9209E">
              <w:rPr>
                <w:rFonts w:ascii="Calibri" w:eastAsia="ＭＳ Ｐゴシック" w:hAnsi="Calibri" w:cs="MS UI Gothic"/>
                <w:kern w:val="0"/>
                <w:sz w:val="22"/>
                <w:lang w:val="en-GB"/>
              </w:rPr>
              <w:t>）と以下の</w:t>
            </w:r>
            <w:r w:rsidRPr="00C9209E">
              <w:rPr>
                <w:rFonts w:ascii="Calibri" w:eastAsia="ＭＳ Ｐゴシック" w:hAnsi="Calibri" w:cs="MS UI Gothic"/>
                <w:kern w:val="0"/>
                <w:sz w:val="22"/>
                <w:lang w:val="en-GB"/>
              </w:rPr>
              <w:t>2</w:t>
            </w:r>
            <w:r w:rsidRPr="00C9209E">
              <w:rPr>
                <w:rFonts w:ascii="Calibri" w:eastAsia="ＭＳ Ｐゴシック" w:hAnsi="Calibri" w:cs="MS UI Gothic"/>
                <w:kern w:val="0"/>
                <w:sz w:val="22"/>
                <w:lang w:val="en-GB"/>
              </w:rPr>
              <w:t>つ目の署名欄に記載する法人（</w:t>
            </w:r>
            <w:r w:rsidR="00F90B43">
              <w:rPr>
                <w:rFonts w:ascii="Calibri" w:eastAsia="ＭＳ Ｐゴシック" w:hAnsi="Calibri" w:cs="MS UI Gothic" w:hint="eastAsia"/>
                <w:kern w:val="0"/>
                <w:sz w:val="22"/>
                <w:lang w:val="en-GB"/>
              </w:rPr>
              <w:t>以下</w:t>
            </w:r>
            <w:r w:rsidRPr="00C9209E">
              <w:rPr>
                <w:rFonts w:ascii="Calibri" w:eastAsia="ＭＳ Ｐゴシック" w:hAnsi="Calibri" w:cs="MS UI Gothic"/>
                <w:kern w:val="0"/>
                <w:sz w:val="22"/>
                <w:lang w:val="en-GB"/>
              </w:rPr>
              <w:t>「</w:t>
            </w:r>
            <w:r w:rsidRPr="00C9209E">
              <w:rPr>
                <w:rFonts w:ascii="Calibri" w:eastAsia="ＭＳ Ｐゴシック" w:hAnsi="Calibri" w:cs="MS UI Gothic"/>
                <w:b/>
                <w:bCs/>
                <w:kern w:val="0"/>
                <w:sz w:val="22"/>
                <w:lang w:val="en-GB"/>
              </w:rPr>
              <w:t>パートナー</w:t>
            </w:r>
            <w:r w:rsidRPr="00C9209E">
              <w:rPr>
                <w:rFonts w:ascii="Calibri" w:eastAsia="ＭＳ Ｐゴシック" w:hAnsi="Calibri" w:cs="MS UI Gothic"/>
                <w:kern w:val="0"/>
                <w:sz w:val="22"/>
                <w:lang w:val="en-GB"/>
              </w:rPr>
              <w:t>」</w:t>
            </w:r>
            <w:r w:rsidR="00F90B43">
              <w:rPr>
                <w:rFonts w:ascii="Calibri" w:eastAsia="ＭＳ Ｐゴシック" w:hAnsi="Calibri" w:cs="MS UI Gothic" w:hint="eastAsia"/>
                <w:kern w:val="0"/>
                <w:sz w:val="22"/>
                <w:lang w:val="en-GB"/>
              </w:rPr>
              <w:t>という。</w:t>
            </w:r>
            <w:r w:rsidRPr="00C9209E">
              <w:rPr>
                <w:rFonts w:ascii="Calibri" w:eastAsia="ＭＳ Ｐゴシック" w:hAnsi="Calibri" w:cs="MS UI Gothic"/>
                <w:kern w:val="0"/>
                <w:sz w:val="22"/>
                <w:lang w:val="en-GB"/>
              </w:rPr>
              <w:t>）が、以下に最後に署名した日付（</w:t>
            </w:r>
            <w:r w:rsidR="00F90B43">
              <w:rPr>
                <w:rFonts w:ascii="Calibri" w:eastAsia="ＭＳ Ｐゴシック" w:hAnsi="Calibri" w:cs="MS UI Gothic" w:hint="eastAsia"/>
                <w:kern w:val="0"/>
                <w:sz w:val="22"/>
                <w:lang w:val="en-GB"/>
              </w:rPr>
              <w:t>以下</w:t>
            </w:r>
            <w:r w:rsidRPr="00C9209E">
              <w:rPr>
                <w:rFonts w:ascii="Calibri" w:eastAsia="ＭＳ Ｐゴシック" w:hAnsi="Calibri" w:cs="MS UI Gothic"/>
                <w:kern w:val="0"/>
                <w:sz w:val="22"/>
                <w:lang w:val="en-GB"/>
              </w:rPr>
              <w:t>「</w:t>
            </w:r>
            <w:r w:rsidRPr="00C9209E">
              <w:rPr>
                <w:rFonts w:ascii="Calibri" w:eastAsia="ＭＳ Ｐゴシック" w:hAnsi="Calibri" w:cs="MS UI Gothic"/>
                <w:b/>
                <w:bCs/>
                <w:kern w:val="0"/>
                <w:sz w:val="22"/>
                <w:lang w:val="en-GB"/>
              </w:rPr>
              <w:t>付属書発効日</w:t>
            </w:r>
            <w:r w:rsidRPr="00C9209E">
              <w:rPr>
                <w:rFonts w:ascii="Calibri" w:eastAsia="ＭＳ Ｐゴシック" w:hAnsi="Calibri" w:cs="MS UI Gothic"/>
                <w:kern w:val="0"/>
                <w:sz w:val="22"/>
                <w:lang w:val="en-GB"/>
              </w:rPr>
              <w:t>」</w:t>
            </w:r>
            <w:r w:rsidR="00F90B43">
              <w:rPr>
                <w:rFonts w:ascii="Calibri" w:eastAsia="ＭＳ Ｐゴシック" w:hAnsi="Calibri" w:cs="MS UI Gothic" w:hint="eastAsia"/>
                <w:kern w:val="0"/>
                <w:sz w:val="22"/>
                <w:lang w:val="en-GB"/>
              </w:rPr>
              <w:t>という。</w:t>
            </w:r>
            <w:r w:rsidRPr="00C9209E">
              <w:rPr>
                <w:rFonts w:ascii="Calibri" w:eastAsia="ＭＳ Ｐゴシック" w:hAnsi="Calibri" w:cs="MS UI Gothic"/>
                <w:kern w:val="0"/>
                <w:sz w:val="22"/>
                <w:lang w:val="en-GB"/>
              </w:rPr>
              <w:t>）か、それに近い日付に作成した</w:t>
            </w:r>
            <w:r w:rsidRPr="00C9209E">
              <w:rPr>
                <w:rFonts w:ascii="Calibri" w:eastAsia="ＭＳ Ｐゴシック" w:hAnsi="Calibri" w:cs="MS UI Gothic"/>
                <w:kern w:val="0"/>
                <w:sz w:val="22"/>
                <w:lang w:val="en-GB"/>
              </w:rPr>
              <w:t>Kong</w:t>
            </w:r>
            <w:r w:rsidRPr="00C9209E">
              <w:rPr>
                <w:rFonts w:ascii="Calibri" w:eastAsia="ＭＳ Ｐゴシック" w:hAnsi="Calibri" w:cs="MS UI Gothic"/>
                <w:kern w:val="0"/>
                <w:sz w:val="22"/>
                <w:lang w:val="en-GB"/>
              </w:rPr>
              <w:t>パートナー基本契約（</w:t>
            </w:r>
            <w:r w:rsidR="00F90B43">
              <w:rPr>
                <w:rFonts w:ascii="Calibri" w:eastAsia="ＭＳ Ｐゴシック" w:hAnsi="Calibri" w:cs="MS UI Gothic" w:hint="eastAsia"/>
                <w:kern w:val="0"/>
                <w:sz w:val="22"/>
                <w:lang w:val="en-GB"/>
              </w:rPr>
              <w:t>以下</w:t>
            </w:r>
            <w:r w:rsidRPr="00C9209E">
              <w:rPr>
                <w:rFonts w:ascii="Calibri" w:eastAsia="ＭＳ Ｐゴシック" w:hAnsi="Calibri" w:cs="MS UI Gothic"/>
                <w:kern w:val="0"/>
                <w:sz w:val="22"/>
                <w:lang w:val="en-GB"/>
              </w:rPr>
              <w:t>「</w:t>
            </w:r>
            <w:r w:rsidRPr="00C9209E">
              <w:rPr>
                <w:rFonts w:ascii="Calibri" w:eastAsia="ＭＳ Ｐゴシック" w:hAnsi="Calibri" w:cs="MS UI Gothic"/>
                <w:b/>
                <w:bCs/>
                <w:kern w:val="0"/>
                <w:sz w:val="22"/>
                <w:lang w:val="en-GB"/>
              </w:rPr>
              <w:t>本契約</w:t>
            </w:r>
            <w:r w:rsidRPr="00C9209E">
              <w:rPr>
                <w:rFonts w:ascii="Calibri" w:eastAsia="ＭＳ Ｐゴシック" w:hAnsi="Calibri" w:cs="MS UI Gothic"/>
                <w:kern w:val="0"/>
                <w:sz w:val="22"/>
                <w:lang w:val="en-GB"/>
              </w:rPr>
              <w:t>」</w:t>
            </w:r>
            <w:r w:rsidR="00F90B43">
              <w:rPr>
                <w:rFonts w:ascii="Calibri" w:eastAsia="ＭＳ Ｐゴシック" w:hAnsi="Calibri" w:cs="MS UI Gothic" w:hint="eastAsia"/>
                <w:kern w:val="0"/>
                <w:sz w:val="22"/>
                <w:lang w:val="en-GB"/>
              </w:rPr>
              <w:t>という。</w:t>
            </w:r>
            <w:r w:rsidRPr="00C9209E">
              <w:rPr>
                <w:rFonts w:ascii="Calibri" w:eastAsia="ＭＳ Ｐゴシック" w:hAnsi="Calibri" w:cs="MS UI Gothic"/>
                <w:kern w:val="0"/>
                <w:sz w:val="22"/>
                <w:lang w:val="en-GB"/>
              </w:rPr>
              <w:t>）のプログラム付属書である。</w:t>
            </w:r>
          </w:p>
        </w:tc>
      </w:tr>
      <w:tr w:rsidR="00433452" w:rsidRPr="00433452" w14:paraId="30B694D8" w14:textId="77777777" w:rsidTr="006C796F">
        <w:tc>
          <w:tcPr>
            <w:tcW w:w="4890" w:type="dxa"/>
          </w:tcPr>
          <w:p w14:paraId="3B171964" w14:textId="76E4B1B1" w:rsidR="00C9209E" w:rsidRPr="00C9209E" w:rsidRDefault="00C9209E" w:rsidP="00DF71C6">
            <w:pPr>
              <w:widowControl/>
              <w:numPr>
                <w:ilvl w:val="0"/>
                <w:numId w:val="13"/>
              </w:numPr>
              <w:pBdr>
                <w:top w:val="nil"/>
                <w:left w:val="nil"/>
                <w:bottom w:val="nil"/>
                <w:right w:val="nil"/>
                <w:between w:val="nil"/>
              </w:pBdr>
              <w:jc w:val="left"/>
              <w:rPr>
                <w:rFonts w:ascii="Calibri" w:eastAsia="游明朝" w:hAnsi="Calibri" w:cs="Calibri"/>
                <w:b/>
                <w:color w:val="000000"/>
                <w:kern w:val="0"/>
                <w:sz w:val="22"/>
                <w:u w:val="single"/>
                <w:lang w:val="en-GB" w:eastAsia="en-US"/>
              </w:rPr>
            </w:pPr>
            <w:r w:rsidRPr="00C9209E">
              <w:rPr>
                <w:rFonts w:ascii="Calibri" w:eastAsia="游明朝" w:hAnsi="Calibri" w:cs="Calibri"/>
                <w:b/>
                <w:color w:val="000000"/>
                <w:kern w:val="0"/>
                <w:sz w:val="22"/>
                <w:u w:val="single"/>
                <w:lang w:val="en-GB" w:eastAsia="en-US"/>
              </w:rPr>
              <w:t>Definitions</w:t>
            </w:r>
          </w:p>
        </w:tc>
        <w:tc>
          <w:tcPr>
            <w:tcW w:w="4891" w:type="dxa"/>
          </w:tcPr>
          <w:p w14:paraId="0035F2F7" w14:textId="09EA0BD2" w:rsidR="00D515CE" w:rsidRPr="00C9209E" w:rsidRDefault="00C9209E" w:rsidP="00DF71C6">
            <w:pPr>
              <w:widowControl/>
              <w:numPr>
                <w:ilvl w:val="0"/>
                <w:numId w:val="14"/>
              </w:numPr>
              <w:pBdr>
                <w:top w:val="nil"/>
                <w:left w:val="nil"/>
                <w:bottom w:val="nil"/>
                <w:right w:val="nil"/>
                <w:between w:val="nil"/>
              </w:pBdr>
              <w:jc w:val="left"/>
              <w:rPr>
                <w:rFonts w:ascii="Calibri" w:eastAsia="ＭＳ Ｐゴシック" w:hAnsi="Calibri" w:cs="Calibri"/>
                <w:b/>
                <w:color w:val="000000"/>
                <w:kern w:val="0"/>
                <w:sz w:val="22"/>
                <w:u w:val="single"/>
                <w:lang w:val="en-GB" w:eastAsia="en-US"/>
              </w:rPr>
            </w:pPr>
            <w:r w:rsidRPr="00C9209E">
              <w:rPr>
                <w:rFonts w:ascii="Calibri" w:eastAsia="ＭＳ Ｐゴシック" w:hAnsi="Calibri" w:cs="MS UI Gothic"/>
                <w:b/>
                <w:bCs/>
                <w:color w:val="000000"/>
                <w:kern w:val="0"/>
                <w:sz w:val="22"/>
                <w:u w:val="single"/>
                <w:lang w:val="en-GB"/>
              </w:rPr>
              <w:t>定義</w:t>
            </w:r>
          </w:p>
        </w:tc>
      </w:tr>
      <w:tr w:rsidR="00433452" w:rsidRPr="00433452" w14:paraId="3456FF59" w14:textId="77777777" w:rsidTr="006C796F">
        <w:tc>
          <w:tcPr>
            <w:tcW w:w="4890" w:type="dxa"/>
          </w:tcPr>
          <w:p w14:paraId="6778F544" w14:textId="295C8144" w:rsidR="00D515CE" w:rsidRPr="00C9209E" w:rsidRDefault="00C9209E" w:rsidP="00C9209E">
            <w:pPr>
              <w:ind w:left="720"/>
              <w:rPr>
                <w:rFonts w:ascii="Calibri" w:eastAsia="游明朝" w:hAnsi="Calibri" w:cs="Calibri"/>
                <w:kern w:val="0"/>
                <w:sz w:val="22"/>
                <w:lang w:val="en-GB" w:eastAsia="en-US"/>
              </w:rPr>
            </w:pPr>
            <w:r w:rsidRPr="00C9209E">
              <w:rPr>
                <w:rFonts w:ascii="Calibri" w:eastAsia="游明朝" w:hAnsi="Calibri" w:cs="Calibri"/>
                <w:b/>
                <w:kern w:val="0"/>
                <w:sz w:val="22"/>
                <w:lang w:val="en-GB" w:eastAsia="en-US"/>
              </w:rPr>
              <w:t>“Reseller”</w:t>
            </w:r>
            <w:r w:rsidRPr="00C9209E">
              <w:rPr>
                <w:rFonts w:ascii="Calibri" w:eastAsia="游明朝" w:hAnsi="Calibri" w:cs="Calibri"/>
                <w:kern w:val="0"/>
                <w:sz w:val="22"/>
                <w:lang w:val="en-GB" w:eastAsia="en-US"/>
              </w:rPr>
              <w:t xml:space="preserve"> means the Partner that has entered into the Kong Partner Master Agreement with Kong of which this Program Appendix is a part.</w:t>
            </w:r>
          </w:p>
        </w:tc>
        <w:tc>
          <w:tcPr>
            <w:tcW w:w="4891" w:type="dxa"/>
          </w:tcPr>
          <w:p w14:paraId="26660EEA" w14:textId="7FBAB7D3" w:rsidR="00D515CE" w:rsidRPr="00C9209E" w:rsidRDefault="00C9209E" w:rsidP="00C9209E">
            <w:pPr>
              <w:ind w:left="720"/>
              <w:rPr>
                <w:rFonts w:ascii="Calibri" w:eastAsia="ＭＳ Ｐゴシック" w:hAnsi="Calibri" w:cs="Calibri"/>
                <w:kern w:val="0"/>
                <w:sz w:val="22"/>
                <w:lang w:val="en-GB"/>
              </w:rPr>
            </w:pPr>
            <w:r w:rsidRPr="00C9209E">
              <w:rPr>
                <w:rFonts w:ascii="Calibri" w:eastAsia="ＭＳ Ｐゴシック" w:hAnsi="Calibri" w:cs="MS UI Gothic"/>
                <w:b/>
                <w:bCs/>
                <w:kern w:val="0"/>
                <w:sz w:val="22"/>
                <w:lang w:val="en-GB"/>
              </w:rPr>
              <w:t>「</w:t>
            </w:r>
            <w:r w:rsidR="004C7856">
              <w:rPr>
                <w:rFonts w:ascii="Calibri" w:eastAsia="ＭＳ Ｐゴシック" w:hAnsi="Calibri" w:cs="MS UI Gothic"/>
                <w:b/>
                <w:bCs/>
                <w:kern w:val="0"/>
                <w:sz w:val="22"/>
                <w:lang w:val="en-GB"/>
              </w:rPr>
              <w:t>代理店</w:t>
            </w:r>
            <w:r w:rsidRPr="00C9209E">
              <w:rPr>
                <w:rFonts w:ascii="Calibri" w:eastAsia="ＭＳ Ｐゴシック" w:hAnsi="Calibri" w:cs="MS UI Gothic"/>
                <w:b/>
                <w:bCs/>
                <w:kern w:val="0"/>
                <w:sz w:val="22"/>
                <w:lang w:val="en-GB"/>
              </w:rPr>
              <w:t>」</w:t>
            </w:r>
            <w:r w:rsidRPr="00C9209E">
              <w:rPr>
                <w:rFonts w:ascii="Calibri" w:eastAsia="ＭＳ Ｐゴシック" w:hAnsi="Calibri" w:cs="MS UI Gothic"/>
                <w:kern w:val="0"/>
                <w:sz w:val="22"/>
                <w:lang w:val="en-GB"/>
              </w:rPr>
              <w:t>とは、</w:t>
            </w:r>
            <w:r w:rsidRPr="00C9209E">
              <w:rPr>
                <w:rFonts w:ascii="Calibri" w:eastAsia="ＭＳ Ｐゴシック" w:hAnsi="Calibri" w:cs="MS UI Gothic"/>
                <w:kern w:val="0"/>
                <w:sz w:val="22"/>
                <w:lang w:val="en-GB"/>
              </w:rPr>
              <w:t>Kong</w:t>
            </w:r>
            <w:r w:rsidRPr="00C9209E">
              <w:rPr>
                <w:rFonts w:ascii="Calibri" w:eastAsia="ＭＳ Ｐゴシック" w:hAnsi="Calibri" w:cs="MS UI Gothic"/>
                <w:kern w:val="0"/>
                <w:sz w:val="22"/>
                <w:lang w:val="en-GB"/>
              </w:rPr>
              <w:t>との間で</w:t>
            </w:r>
            <w:r w:rsidRPr="00C9209E">
              <w:rPr>
                <w:rFonts w:ascii="Calibri" w:eastAsia="ＭＳ Ｐゴシック" w:hAnsi="Calibri" w:cs="MS UI Gothic"/>
                <w:kern w:val="0"/>
                <w:sz w:val="22"/>
                <w:lang w:val="en-GB"/>
              </w:rPr>
              <w:t>Kong</w:t>
            </w:r>
            <w:r w:rsidRPr="00C9209E">
              <w:rPr>
                <w:rFonts w:ascii="Calibri" w:eastAsia="ＭＳ Ｐゴシック" w:hAnsi="Calibri" w:cs="MS UI Gothic"/>
                <w:kern w:val="0"/>
                <w:sz w:val="22"/>
                <w:lang w:val="en-GB"/>
              </w:rPr>
              <w:t>パートナー基本契約（本プログラム付属書は、その一部である。）を締結したパートナーを意味する。</w:t>
            </w:r>
          </w:p>
        </w:tc>
      </w:tr>
      <w:tr w:rsidR="00433452" w:rsidRPr="00433452" w14:paraId="716E83C8" w14:textId="77777777" w:rsidTr="006C796F">
        <w:tc>
          <w:tcPr>
            <w:tcW w:w="4890" w:type="dxa"/>
          </w:tcPr>
          <w:p w14:paraId="088ED918" w14:textId="3917B07B" w:rsidR="00D515CE" w:rsidRPr="00C9209E" w:rsidRDefault="00C9209E" w:rsidP="00C9209E">
            <w:pPr>
              <w:ind w:left="720"/>
              <w:rPr>
                <w:rFonts w:ascii="Calibri" w:eastAsia="游明朝" w:hAnsi="Calibri" w:cs="Calibri"/>
                <w:kern w:val="0"/>
                <w:sz w:val="22"/>
                <w:lang w:val="en-GB" w:eastAsia="en-US"/>
              </w:rPr>
            </w:pPr>
            <w:r w:rsidRPr="00C9209E">
              <w:rPr>
                <w:rFonts w:ascii="Calibri" w:eastAsia="游明朝" w:hAnsi="Calibri" w:cs="Calibri"/>
                <w:kern w:val="0"/>
                <w:sz w:val="22"/>
                <w:lang w:val="en-GB" w:eastAsia="en-US"/>
              </w:rPr>
              <w:t>Other capitalized terms used in this Program Appendix have the meanings given to them elsewhere in the Agreement or this Program Appendix.</w:t>
            </w:r>
          </w:p>
        </w:tc>
        <w:tc>
          <w:tcPr>
            <w:tcW w:w="4891" w:type="dxa"/>
          </w:tcPr>
          <w:p w14:paraId="6B2B2670" w14:textId="392B2206" w:rsidR="00C9209E" w:rsidRPr="00C9209E" w:rsidRDefault="00C9209E" w:rsidP="00C9209E">
            <w:pPr>
              <w:ind w:left="720"/>
              <w:rPr>
                <w:rFonts w:eastAsia="ＭＳ Ｐゴシック"/>
                <w:sz w:val="22"/>
              </w:rPr>
            </w:pPr>
            <w:r w:rsidRPr="00164E68">
              <w:rPr>
                <w:rFonts w:eastAsia="ＭＳ Ｐゴシック" w:cs="MS UI Gothic"/>
                <w:sz w:val="22"/>
              </w:rPr>
              <w:t>本プログラム付属書で使用される</w:t>
            </w:r>
            <w:r w:rsidR="00EC4014">
              <w:rPr>
                <w:rFonts w:eastAsia="ＭＳ Ｐゴシック" w:cs="MS UI Gothic" w:hint="eastAsia"/>
                <w:sz w:val="22"/>
              </w:rPr>
              <w:t>、その他の定義された用</w:t>
            </w:r>
            <w:r w:rsidRPr="00164E68">
              <w:rPr>
                <w:rFonts w:eastAsia="ＭＳ Ｐゴシック" w:cs="MS UI Gothic"/>
                <w:sz w:val="22"/>
              </w:rPr>
              <w:t>語は、本契約または本プログラム付属書の他の箇所に定める意味を有する。</w:t>
            </w:r>
          </w:p>
        </w:tc>
      </w:tr>
      <w:tr w:rsidR="00433452" w:rsidRPr="00014797" w14:paraId="38234A38" w14:textId="77777777" w:rsidTr="006C796F">
        <w:tc>
          <w:tcPr>
            <w:tcW w:w="4890" w:type="dxa"/>
          </w:tcPr>
          <w:p w14:paraId="37C27B7B" w14:textId="34C95DF0" w:rsidR="00C9209E" w:rsidRPr="00C9209E" w:rsidRDefault="00C9209E" w:rsidP="006C796F">
            <w:pPr>
              <w:widowControl/>
              <w:numPr>
                <w:ilvl w:val="0"/>
                <w:numId w:val="13"/>
              </w:numPr>
              <w:pBdr>
                <w:top w:val="nil"/>
                <w:left w:val="nil"/>
                <w:bottom w:val="nil"/>
                <w:right w:val="nil"/>
                <w:between w:val="nil"/>
              </w:pBdr>
              <w:spacing w:before="120"/>
              <w:rPr>
                <w:rFonts w:ascii="Calibri" w:eastAsia="游明朝" w:hAnsi="Calibri" w:cs="Calibri"/>
                <w:color w:val="000000"/>
                <w:kern w:val="0"/>
                <w:sz w:val="22"/>
                <w:lang w:val="en-GB" w:eastAsia="en-US"/>
              </w:rPr>
            </w:pPr>
            <w:r w:rsidRPr="00C9209E">
              <w:rPr>
                <w:rFonts w:ascii="Calibri" w:eastAsia="游明朝" w:hAnsi="Calibri" w:cs="Calibri"/>
                <w:b/>
                <w:color w:val="000000"/>
                <w:kern w:val="0"/>
                <w:sz w:val="22"/>
                <w:u w:val="single"/>
                <w:lang w:val="en-GB" w:eastAsia="en-US"/>
              </w:rPr>
              <w:t xml:space="preserve">Appointment. </w:t>
            </w:r>
            <w:r w:rsidRPr="00C9209E">
              <w:rPr>
                <w:rFonts w:ascii="Calibri" w:eastAsia="游明朝" w:hAnsi="Calibri" w:cs="Calibri"/>
                <w:color w:val="000000"/>
                <w:kern w:val="0"/>
                <w:sz w:val="22"/>
                <w:lang w:val="en-GB" w:eastAsia="en-US"/>
              </w:rPr>
              <w:t>Subject to the terms and conditions of this Agreement, Kong hereby appoints Reseller, during the Term, as Kong’s independent, non-exclusive, reseller of the Kong Products.  Kong expressly reserves the right to market and sell the Kong Products directly and/or through other resellers, distributors and/or other channels.  </w:t>
            </w:r>
          </w:p>
        </w:tc>
        <w:tc>
          <w:tcPr>
            <w:tcW w:w="4891" w:type="dxa"/>
          </w:tcPr>
          <w:p w14:paraId="3B07DFD9" w14:textId="72A4358D" w:rsidR="00D515CE" w:rsidRPr="006C796F" w:rsidRDefault="00EC4014" w:rsidP="006C796F">
            <w:pPr>
              <w:widowControl/>
              <w:numPr>
                <w:ilvl w:val="0"/>
                <w:numId w:val="32"/>
              </w:numPr>
              <w:pBdr>
                <w:top w:val="nil"/>
                <w:left w:val="nil"/>
                <w:bottom w:val="nil"/>
                <w:right w:val="nil"/>
                <w:between w:val="nil"/>
              </w:pBdr>
              <w:spacing w:before="120"/>
              <w:rPr>
                <w:rFonts w:eastAsia="ＭＳ Ｐゴシック"/>
                <w:color w:val="000000"/>
                <w:sz w:val="22"/>
              </w:rPr>
            </w:pPr>
            <w:r>
              <w:rPr>
                <w:rFonts w:eastAsia="ＭＳ Ｐゴシック" w:cs="MS UI Gothic" w:hint="eastAsia"/>
                <w:b/>
                <w:bCs/>
                <w:color w:val="000000"/>
                <w:sz w:val="22"/>
                <w:u w:val="single"/>
              </w:rPr>
              <w:t>選任</w:t>
            </w:r>
            <w:r w:rsidR="006C796F" w:rsidRPr="00164E68">
              <w:rPr>
                <w:rFonts w:eastAsia="ＭＳ Ｐゴシック" w:cs="MS UI Gothic"/>
                <w:b/>
                <w:bCs/>
                <w:color w:val="000000"/>
                <w:sz w:val="22"/>
                <w:u w:val="single"/>
              </w:rPr>
              <w:t>。</w:t>
            </w:r>
            <w:r w:rsidR="006C796F" w:rsidRPr="00164E68">
              <w:rPr>
                <w:rFonts w:eastAsia="ＭＳ Ｐゴシック" w:cs="MS UI Gothic"/>
                <w:color w:val="000000"/>
                <w:sz w:val="22"/>
              </w:rPr>
              <w:t>本契約の諸条件に従うことを条件として、</w:t>
            </w:r>
            <w:r w:rsidR="006C796F" w:rsidRPr="00164E68">
              <w:rPr>
                <w:rFonts w:eastAsia="ＭＳ Ｐゴシック" w:cs="MS UI Gothic"/>
                <w:color w:val="000000"/>
                <w:sz w:val="22"/>
              </w:rPr>
              <w:t>Kong</w:t>
            </w:r>
            <w:r w:rsidR="006C796F" w:rsidRPr="00164E68">
              <w:rPr>
                <w:rFonts w:eastAsia="ＭＳ Ｐゴシック" w:cs="MS UI Gothic"/>
                <w:color w:val="000000"/>
                <w:sz w:val="22"/>
              </w:rPr>
              <w:t>は本書により、契約期間中、</w:t>
            </w:r>
            <w:r w:rsidR="006C796F" w:rsidRPr="00164E68">
              <w:rPr>
                <w:rFonts w:eastAsia="ＭＳ Ｐゴシック" w:cs="MS UI Gothic"/>
                <w:color w:val="000000"/>
                <w:sz w:val="22"/>
              </w:rPr>
              <w:t>Kong</w:t>
            </w:r>
            <w:r w:rsidR="006C796F" w:rsidRPr="00164E68">
              <w:rPr>
                <w:rFonts w:eastAsia="ＭＳ Ｐゴシック" w:cs="MS UI Gothic"/>
                <w:color w:val="000000"/>
                <w:sz w:val="22"/>
              </w:rPr>
              <w:t>製品を扱う</w:t>
            </w:r>
            <w:r w:rsidR="006C796F" w:rsidRPr="00164E68">
              <w:rPr>
                <w:rFonts w:eastAsia="ＭＳ Ｐゴシック" w:cs="MS UI Gothic"/>
                <w:color w:val="000000"/>
                <w:sz w:val="22"/>
              </w:rPr>
              <w:t>Kong</w:t>
            </w:r>
            <w:r w:rsidR="006C796F" w:rsidRPr="00164E68">
              <w:rPr>
                <w:rFonts w:eastAsia="ＭＳ Ｐゴシック" w:cs="MS UI Gothic"/>
                <w:color w:val="000000"/>
                <w:sz w:val="22"/>
              </w:rPr>
              <w:t>の独立した非独占的</w:t>
            </w:r>
            <w:r>
              <w:rPr>
                <w:rFonts w:eastAsia="ＭＳ Ｐゴシック" w:cs="MS UI Gothic" w:hint="eastAsia"/>
                <w:color w:val="000000"/>
                <w:sz w:val="22"/>
              </w:rPr>
              <w:t>代理店</w:t>
            </w:r>
            <w:r w:rsidR="006C796F" w:rsidRPr="00164E68">
              <w:rPr>
                <w:rFonts w:eastAsia="ＭＳ Ｐゴシック" w:cs="MS UI Gothic"/>
                <w:color w:val="000000"/>
                <w:sz w:val="22"/>
              </w:rPr>
              <w:t>として</w:t>
            </w:r>
            <w:r w:rsidR="004C7856">
              <w:rPr>
                <w:rFonts w:eastAsia="ＭＳ Ｐゴシック" w:cs="MS UI Gothic"/>
                <w:color w:val="000000"/>
                <w:sz w:val="22"/>
              </w:rPr>
              <w:t>代理店</w:t>
            </w:r>
            <w:r w:rsidR="006C796F" w:rsidRPr="00164E68">
              <w:rPr>
                <w:rFonts w:eastAsia="ＭＳ Ｐゴシック" w:cs="MS UI Gothic"/>
                <w:color w:val="000000"/>
                <w:sz w:val="22"/>
              </w:rPr>
              <w:t>を</w:t>
            </w:r>
            <w:r w:rsidR="00B82C9B">
              <w:rPr>
                <w:rFonts w:eastAsia="ＭＳ Ｐゴシック" w:cs="MS UI Gothic" w:hint="eastAsia"/>
                <w:color w:val="000000"/>
                <w:sz w:val="22"/>
              </w:rPr>
              <w:t>選任</w:t>
            </w:r>
            <w:r w:rsidR="006C796F" w:rsidRPr="00164E68">
              <w:rPr>
                <w:rFonts w:eastAsia="ＭＳ Ｐゴシック" w:cs="MS UI Gothic"/>
                <w:color w:val="000000"/>
                <w:sz w:val="22"/>
              </w:rPr>
              <w:t>する。</w:t>
            </w:r>
            <w:r w:rsidR="006C796F" w:rsidRPr="00164E68">
              <w:rPr>
                <w:rFonts w:eastAsia="ＭＳ Ｐゴシック" w:cs="MS UI Gothic"/>
                <w:color w:val="000000"/>
                <w:sz w:val="22"/>
              </w:rPr>
              <w:t>Kong</w:t>
            </w:r>
            <w:r w:rsidR="006C796F" w:rsidRPr="00164E68">
              <w:rPr>
                <w:rFonts w:eastAsia="ＭＳ Ｐゴシック" w:cs="MS UI Gothic"/>
                <w:color w:val="000000"/>
                <w:sz w:val="22"/>
              </w:rPr>
              <w:t>は、直接および／または他の</w:t>
            </w:r>
            <w:r w:rsidR="00014797">
              <w:rPr>
                <w:rFonts w:eastAsia="ＭＳ Ｐゴシック" w:cs="MS UI Gothic" w:hint="eastAsia"/>
                <w:color w:val="000000"/>
                <w:sz w:val="22"/>
              </w:rPr>
              <w:t>代理店</w:t>
            </w:r>
            <w:r w:rsidR="006C796F" w:rsidRPr="00164E68">
              <w:rPr>
                <w:rFonts w:eastAsia="ＭＳ Ｐゴシック" w:cs="MS UI Gothic"/>
                <w:color w:val="000000"/>
                <w:sz w:val="22"/>
              </w:rPr>
              <w:t>、販売店、その他チャネルを通じて、</w:t>
            </w:r>
            <w:r w:rsidR="006C796F" w:rsidRPr="00164E68">
              <w:rPr>
                <w:rFonts w:eastAsia="ＭＳ Ｐゴシック" w:cs="MS UI Gothic"/>
                <w:color w:val="000000"/>
                <w:sz w:val="22"/>
              </w:rPr>
              <w:t>Kong</w:t>
            </w:r>
            <w:r w:rsidR="006C796F" w:rsidRPr="00164E68">
              <w:rPr>
                <w:rFonts w:eastAsia="ＭＳ Ｐゴシック" w:cs="MS UI Gothic"/>
                <w:color w:val="000000"/>
                <w:sz w:val="22"/>
              </w:rPr>
              <w:t>製品のマーケティングおよび販売を行う権利を明示的に留保する。</w:t>
            </w:r>
          </w:p>
        </w:tc>
      </w:tr>
      <w:tr w:rsidR="00433452" w:rsidRPr="00433452" w14:paraId="1BA2747F" w14:textId="77777777" w:rsidTr="006C796F">
        <w:tc>
          <w:tcPr>
            <w:tcW w:w="4890" w:type="dxa"/>
          </w:tcPr>
          <w:p w14:paraId="3CE31DA3" w14:textId="44287536" w:rsidR="00D515CE" w:rsidRPr="00FA0A86" w:rsidRDefault="00C9209E" w:rsidP="006C796F">
            <w:pPr>
              <w:widowControl/>
              <w:numPr>
                <w:ilvl w:val="0"/>
                <w:numId w:val="32"/>
              </w:numPr>
              <w:pBdr>
                <w:top w:val="nil"/>
                <w:left w:val="nil"/>
                <w:bottom w:val="nil"/>
                <w:right w:val="nil"/>
                <w:between w:val="nil"/>
              </w:pBdr>
              <w:rPr>
                <w:rFonts w:ascii="Calibri" w:eastAsia="游明朝" w:hAnsi="Calibri" w:cs="Calibri"/>
                <w:b/>
                <w:color w:val="000000"/>
                <w:kern w:val="0"/>
                <w:sz w:val="22"/>
                <w:u w:val="single"/>
                <w:lang w:val="en-GB" w:eastAsia="en-US"/>
              </w:rPr>
            </w:pPr>
            <w:r w:rsidRPr="00C9209E">
              <w:rPr>
                <w:rFonts w:ascii="Calibri" w:eastAsia="游明朝" w:hAnsi="Calibri" w:cs="Calibri"/>
                <w:b/>
                <w:color w:val="000000"/>
                <w:kern w:val="0"/>
                <w:sz w:val="22"/>
                <w:u w:val="single"/>
                <w:lang w:val="en-GB" w:eastAsia="en-US"/>
              </w:rPr>
              <w:t>Kong Partner Program.</w:t>
            </w:r>
          </w:p>
        </w:tc>
        <w:tc>
          <w:tcPr>
            <w:tcW w:w="4891" w:type="dxa"/>
          </w:tcPr>
          <w:p w14:paraId="6FF4C124" w14:textId="5AE11D09" w:rsidR="00FA0A86" w:rsidRPr="00FA0A86" w:rsidRDefault="00FA0A86" w:rsidP="00FA0A86">
            <w:pPr>
              <w:widowControl/>
              <w:numPr>
                <w:ilvl w:val="0"/>
                <w:numId w:val="18"/>
              </w:numPr>
              <w:pBdr>
                <w:top w:val="nil"/>
                <w:left w:val="nil"/>
                <w:bottom w:val="nil"/>
                <w:right w:val="nil"/>
                <w:between w:val="nil"/>
              </w:pBdr>
              <w:rPr>
                <w:rFonts w:ascii="Calibri" w:eastAsia="ＭＳ Ｐゴシック" w:hAnsi="Calibri" w:cs="Calibri"/>
                <w:b/>
                <w:color w:val="000000"/>
                <w:kern w:val="0"/>
                <w:sz w:val="22"/>
                <w:u w:val="single"/>
                <w:lang w:val="en-GB"/>
              </w:rPr>
            </w:pPr>
            <w:r w:rsidRPr="00FA0A86">
              <w:rPr>
                <w:rFonts w:ascii="Calibri" w:eastAsia="ＭＳ Ｐゴシック" w:hAnsi="Calibri" w:cs="MS UI Gothic"/>
                <w:b/>
                <w:bCs/>
                <w:color w:val="000000"/>
                <w:kern w:val="0"/>
                <w:sz w:val="22"/>
                <w:u w:val="single"/>
                <w:lang w:val="en-GB"/>
              </w:rPr>
              <w:t>Kong</w:t>
            </w:r>
            <w:r w:rsidRPr="00FA0A86">
              <w:rPr>
                <w:rFonts w:ascii="Calibri" w:eastAsia="ＭＳ Ｐゴシック" w:hAnsi="Calibri" w:cs="MS UI Gothic"/>
                <w:b/>
                <w:bCs/>
                <w:color w:val="000000"/>
                <w:kern w:val="0"/>
                <w:sz w:val="22"/>
                <w:u w:val="single"/>
                <w:lang w:val="en-GB"/>
              </w:rPr>
              <w:t>パートナープログラム。</w:t>
            </w:r>
          </w:p>
        </w:tc>
      </w:tr>
      <w:tr w:rsidR="00433452" w:rsidRPr="00433452" w14:paraId="05FA909B" w14:textId="77777777" w:rsidTr="006C796F">
        <w:tc>
          <w:tcPr>
            <w:tcW w:w="4890" w:type="dxa"/>
          </w:tcPr>
          <w:p w14:paraId="3FE70937" w14:textId="12E64F62" w:rsidR="00D515CE" w:rsidRPr="00FA0A86" w:rsidRDefault="00FA0A86" w:rsidP="00FA0A86">
            <w:pPr>
              <w:widowControl/>
              <w:numPr>
                <w:ilvl w:val="0"/>
                <w:numId w:val="17"/>
              </w:numPr>
              <w:pBdr>
                <w:top w:val="nil"/>
                <w:left w:val="nil"/>
                <w:bottom w:val="nil"/>
                <w:right w:val="nil"/>
                <w:between w:val="nil"/>
              </w:pBdr>
              <w:rPr>
                <w:rFonts w:ascii="Calibri" w:eastAsia="游明朝" w:hAnsi="Calibri" w:cs="Calibri"/>
                <w:b/>
                <w:color w:val="000000"/>
                <w:kern w:val="0"/>
                <w:sz w:val="22"/>
                <w:u w:val="single"/>
                <w:lang w:val="en-GB" w:eastAsia="en-US"/>
              </w:rPr>
            </w:pPr>
            <w:r w:rsidRPr="00FA0A86">
              <w:rPr>
                <w:rFonts w:ascii="Calibri" w:eastAsia="游明朝" w:hAnsi="Calibri" w:cs="Calibri"/>
                <w:b/>
                <w:color w:val="000000"/>
                <w:kern w:val="0"/>
                <w:sz w:val="22"/>
                <w:lang w:val="en-GB" w:eastAsia="en-US"/>
              </w:rPr>
              <w:t>Partner Level</w:t>
            </w:r>
            <w:r w:rsidRPr="00FA0A86">
              <w:rPr>
                <w:rFonts w:ascii="Calibri" w:eastAsia="游明朝" w:hAnsi="Calibri" w:cs="Calibri"/>
                <w:color w:val="000000"/>
                <w:kern w:val="0"/>
                <w:sz w:val="22"/>
                <w:lang w:val="en-GB" w:eastAsia="en-US"/>
              </w:rPr>
              <w:t xml:space="preserve">.  Unless otherwise specifically agreed in writing, Reseller’s partner benefits and requirements shall depend on the Reseller’s Partner Level and these requirements and benefits are outlined in the Kong Partner Program.  Kong may adjust Reseller’s Partner Level down with 30 days’ written notice if Reseller fails to comply with the Reseller Partner Level </w:t>
            </w:r>
            <w:r w:rsidRPr="00FA0A86">
              <w:rPr>
                <w:rFonts w:ascii="Calibri" w:eastAsia="游明朝" w:hAnsi="Calibri" w:cs="Calibri"/>
                <w:color w:val="000000"/>
                <w:kern w:val="0"/>
                <w:sz w:val="22"/>
                <w:lang w:val="en-GB" w:eastAsia="en-US"/>
              </w:rPr>
              <w:lastRenderedPageBreak/>
              <w:t>requirements.  If Reseller does not agree with Kong’s changes to Reseller Partner Level, then as a sole and exclusive remedy, Reseller may terminate this Agreement for convenience without penalty with 30 days written notice to Kong. </w:t>
            </w:r>
          </w:p>
        </w:tc>
        <w:tc>
          <w:tcPr>
            <w:tcW w:w="4891" w:type="dxa"/>
          </w:tcPr>
          <w:p w14:paraId="1D594D63" w14:textId="22367E1D" w:rsidR="00D515CE" w:rsidRPr="00FA0A86" w:rsidRDefault="00FA0A86" w:rsidP="00FA0A86">
            <w:pPr>
              <w:widowControl/>
              <w:numPr>
                <w:ilvl w:val="0"/>
                <w:numId w:val="19"/>
              </w:numPr>
              <w:pBdr>
                <w:top w:val="nil"/>
                <w:left w:val="nil"/>
                <w:bottom w:val="nil"/>
                <w:right w:val="nil"/>
                <w:between w:val="nil"/>
              </w:pBdr>
              <w:rPr>
                <w:rFonts w:ascii="Calibri" w:eastAsia="ＭＳ Ｐゴシック" w:hAnsi="Calibri" w:cs="Calibri"/>
                <w:b/>
                <w:color w:val="000000"/>
                <w:kern w:val="0"/>
                <w:sz w:val="22"/>
                <w:u w:val="single"/>
                <w:lang w:val="en-GB"/>
              </w:rPr>
            </w:pPr>
            <w:r w:rsidRPr="00FA0A86">
              <w:rPr>
                <w:rFonts w:ascii="Calibri" w:eastAsia="ＭＳ Ｐゴシック" w:hAnsi="Calibri" w:cs="MS UI Gothic"/>
                <w:b/>
                <w:bCs/>
                <w:color w:val="000000"/>
                <w:kern w:val="0"/>
                <w:sz w:val="22"/>
                <w:lang w:val="en-GB"/>
              </w:rPr>
              <w:lastRenderedPageBreak/>
              <w:t>パートナーレベル</w:t>
            </w:r>
            <w:r w:rsidRPr="00FA0A86">
              <w:rPr>
                <w:rFonts w:ascii="Calibri" w:eastAsia="ＭＳ Ｐゴシック" w:hAnsi="Calibri" w:cs="MS UI Gothic"/>
                <w:color w:val="000000"/>
                <w:kern w:val="0"/>
                <w:sz w:val="22"/>
                <w:lang w:val="en-GB"/>
              </w:rPr>
              <w:t>。書面で別途明示的に合意されない限り、</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のパートナー</w:t>
            </w:r>
            <w:r w:rsidR="00263EBF">
              <w:rPr>
                <w:rFonts w:ascii="Calibri" w:eastAsia="ＭＳ Ｐゴシック" w:hAnsi="Calibri" w:cs="MS UI Gothic" w:hint="eastAsia"/>
                <w:color w:val="000000"/>
                <w:kern w:val="0"/>
                <w:sz w:val="22"/>
                <w:lang w:val="en-GB"/>
              </w:rPr>
              <w:t>として</w:t>
            </w:r>
            <w:r w:rsidRPr="00FA0A86">
              <w:rPr>
                <w:rFonts w:ascii="Calibri" w:eastAsia="ＭＳ Ｐゴシック" w:hAnsi="Calibri" w:cs="MS UI Gothic"/>
                <w:color w:val="000000"/>
                <w:kern w:val="0"/>
                <w:sz w:val="22"/>
                <w:lang w:val="en-GB"/>
              </w:rPr>
              <w:t>の特典および要件は、</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のパートナーレベルによって異なるものとし、これらの要件および特典の概要は、</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パートナープログラムに記載されている。</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が</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パートナーレベルの要件を満たさない場合、</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は、</w:t>
            </w:r>
            <w:r w:rsidRPr="00FA0A86">
              <w:rPr>
                <w:rFonts w:ascii="Calibri" w:eastAsia="ＭＳ Ｐゴシック" w:hAnsi="Calibri" w:cs="MS UI Gothic"/>
                <w:color w:val="000000"/>
                <w:kern w:val="0"/>
                <w:sz w:val="22"/>
                <w:lang w:val="en-GB"/>
              </w:rPr>
              <w:t>30</w:t>
            </w:r>
            <w:r w:rsidRPr="00FA0A86">
              <w:rPr>
                <w:rFonts w:ascii="Calibri" w:eastAsia="ＭＳ Ｐゴシック" w:hAnsi="Calibri" w:cs="MS UI Gothic"/>
                <w:color w:val="000000"/>
                <w:kern w:val="0"/>
                <w:sz w:val="22"/>
                <w:lang w:val="en-GB"/>
              </w:rPr>
              <w:t>日前の書面通知をもって</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のパートナーレベルを調整するこ</w:t>
            </w:r>
            <w:r w:rsidRPr="00FA0A86">
              <w:rPr>
                <w:rFonts w:ascii="Calibri" w:eastAsia="ＭＳ Ｐゴシック" w:hAnsi="Calibri" w:cs="MS UI Gothic"/>
                <w:color w:val="000000"/>
                <w:kern w:val="0"/>
                <w:sz w:val="22"/>
                <w:lang w:val="en-GB"/>
              </w:rPr>
              <w:lastRenderedPageBreak/>
              <w:t>とができる。</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が</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パートナーレベルを変更した場合で、</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がこれに同意しないときは、</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は、唯一かつ排他的な救済措置として、</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に対する</w:t>
            </w:r>
            <w:r w:rsidRPr="00FA0A86">
              <w:rPr>
                <w:rFonts w:ascii="Calibri" w:eastAsia="ＭＳ Ｐゴシック" w:hAnsi="Calibri" w:cs="MS UI Gothic"/>
                <w:color w:val="000000"/>
                <w:kern w:val="0"/>
                <w:sz w:val="22"/>
                <w:lang w:val="en-GB"/>
              </w:rPr>
              <w:t>30</w:t>
            </w:r>
            <w:r w:rsidRPr="00FA0A86">
              <w:rPr>
                <w:rFonts w:ascii="Calibri" w:eastAsia="ＭＳ Ｐゴシック" w:hAnsi="Calibri" w:cs="MS UI Gothic"/>
                <w:color w:val="000000"/>
                <w:kern w:val="0"/>
                <w:sz w:val="22"/>
                <w:lang w:val="en-GB"/>
              </w:rPr>
              <w:t>日前までの書面通知をもって、都合により違約金なしで本契約を解除することができる。</w:t>
            </w:r>
          </w:p>
        </w:tc>
      </w:tr>
      <w:tr w:rsidR="00433452" w:rsidRPr="00433452" w14:paraId="39B33226" w14:textId="77777777" w:rsidTr="006C796F">
        <w:tc>
          <w:tcPr>
            <w:tcW w:w="4890" w:type="dxa"/>
          </w:tcPr>
          <w:p w14:paraId="7A6D7C28" w14:textId="1439D338" w:rsidR="00D515CE" w:rsidRPr="00FA0A86" w:rsidRDefault="00FA0A86" w:rsidP="00FA0A86">
            <w:pPr>
              <w:widowControl/>
              <w:numPr>
                <w:ilvl w:val="0"/>
                <w:numId w:val="17"/>
              </w:numPr>
              <w:pBdr>
                <w:top w:val="nil"/>
                <w:left w:val="nil"/>
                <w:bottom w:val="nil"/>
                <w:right w:val="nil"/>
                <w:between w:val="nil"/>
              </w:pBdr>
              <w:rPr>
                <w:rFonts w:ascii="Calibri" w:eastAsia="游明朝" w:hAnsi="Calibri" w:cs="Calibri"/>
                <w:b/>
                <w:color w:val="000000"/>
                <w:kern w:val="0"/>
                <w:sz w:val="22"/>
                <w:u w:val="single"/>
                <w:lang w:val="en-GB" w:eastAsia="en-US"/>
              </w:rPr>
            </w:pPr>
            <w:r w:rsidRPr="00FA0A86">
              <w:rPr>
                <w:rFonts w:ascii="Calibri" w:eastAsia="游明朝" w:hAnsi="Calibri" w:cs="Calibri"/>
                <w:b/>
                <w:color w:val="000000"/>
                <w:kern w:val="0"/>
                <w:sz w:val="22"/>
                <w:lang w:val="en-GB" w:eastAsia="en-US"/>
              </w:rPr>
              <w:lastRenderedPageBreak/>
              <w:t>Partner Guide: Details of Kong Partner Program</w:t>
            </w:r>
            <w:r w:rsidRPr="00FA0A86">
              <w:rPr>
                <w:rFonts w:ascii="Calibri" w:eastAsia="游明朝" w:hAnsi="Calibri" w:cs="Calibri"/>
                <w:color w:val="000000"/>
                <w:kern w:val="0"/>
                <w:sz w:val="22"/>
                <w:lang w:val="en-GB" w:eastAsia="en-US"/>
              </w:rPr>
              <w:t xml:space="preserve">.  While Reseller </w:t>
            </w:r>
            <w:r w:rsidR="00B21010">
              <w:rPr>
                <w:rFonts w:ascii="Calibri" w:eastAsia="游明朝" w:hAnsi="Calibri" w:cs="Calibri"/>
                <w:color w:val="000000"/>
                <w:kern w:val="0"/>
                <w:sz w:val="22"/>
                <w:lang w:val="en-GB" w:eastAsia="en-US"/>
              </w:rPr>
              <w:t>is not in</w:t>
            </w:r>
            <w:r w:rsidR="009114AC">
              <w:rPr>
                <w:rFonts w:ascii="Calibri" w:eastAsia="游明朝" w:hAnsi="Calibri" w:cs="Calibri"/>
                <w:color w:val="000000"/>
                <w:kern w:val="0"/>
                <w:sz w:val="22"/>
                <w:lang w:val="en-GB" w:eastAsia="en-US"/>
              </w:rPr>
              <w:t>solvent</w:t>
            </w:r>
            <w:r w:rsidRPr="00FA0A86">
              <w:rPr>
                <w:rFonts w:ascii="Calibri" w:eastAsia="游明朝" w:hAnsi="Calibri" w:cs="Calibri"/>
                <w:color w:val="000000"/>
                <w:kern w:val="0"/>
                <w:sz w:val="22"/>
                <w:lang w:val="en-GB" w:eastAsia="en-US"/>
              </w:rPr>
              <w:t xml:space="preserve">, Reseller is entitled to the benefits outlined in the Kong Partner Program for the Partner Level relevant to Reseller. Unless any requirement is waived in writing by Kong on a </w:t>
            </w:r>
            <w:proofErr w:type="gramStart"/>
            <w:r w:rsidRPr="00FA0A86">
              <w:rPr>
                <w:rFonts w:ascii="Calibri" w:eastAsia="游明朝" w:hAnsi="Calibri" w:cs="Calibri"/>
                <w:color w:val="000000"/>
                <w:kern w:val="0"/>
                <w:sz w:val="22"/>
                <w:lang w:val="en-GB" w:eastAsia="en-US"/>
              </w:rPr>
              <w:t>case by case</w:t>
            </w:r>
            <w:proofErr w:type="gramEnd"/>
            <w:r w:rsidRPr="00FA0A86">
              <w:rPr>
                <w:rFonts w:ascii="Calibri" w:eastAsia="游明朝" w:hAnsi="Calibri" w:cs="Calibri"/>
                <w:color w:val="000000"/>
                <w:kern w:val="0"/>
                <w:sz w:val="22"/>
                <w:lang w:val="en-GB" w:eastAsia="en-US"/>
              </w:rPr>
              <w:t xml:space="preserve"> basis, Reseller must meet the initial requirements for the Partner Level assigned to Reseller in order to enter into the relevant Partner Level.  Additionally, in order to remain in good standing at the Partner Level identified, unless any requirement is waived in writing by Kong on a </w:t>
            </w:r>
            <w:proofErr w:type="gramStart"/>
            <w:r w:rsidRPr="00FA0A86">
              <w:rPr>
                <w:rFonts w:ascii="Calibri" w:eastAsia="游明朝" w:hAnsi="Calibri" w:cs="Calibri"/>
                <w:color w:val="000000"/>
                <w:kern w:val="0"/>
                <w:sz w:val="22"/>
                <w:lang w:val="en-GB" w:eastAsia="en-US"/>
              </w:rPr>
              <w:t>case by case</w:t>
            </w:r>
            <w:proofErr w:type="gramEnd"/>
            <w:r w:rsidRPr="00FA0A86">
              <w:rPr>
                <w:rFonts w:ascii="Calibri" w:eastAsia="游明朝" w:hAnsi="Calibri" w:cs="Calibri"/>
                <w:color w:val="000000"/>
                <w:kern w:val="0"/>
                <w:sz w:val="22"/>
                <w:lang w:val="en-GB" w:eastAsia="en-US"/>
              </w:rPr>
              <w:t xml:space="preserve"> basis, Reseller agrees to complete and comply with the requirements specified in the Kong Partner Program Guide for Reseller’s Partner Level. For clarity, the parties can also agree to additional benefits or requirements outside the Kong Partner Program, so long as such additional benefits or requirements is outlined in writing (email or side letter is sufficient).  From time to time during the Term with at least 30 days’ notice, Kong may provide Reseller written notification of changes to Kong Partner Program requirements and/or benefits.  If Reseller cannot or does not wish to comply with the updated requirements, then as a sole and exclusive remedy, Reseller may either (a) ask to be moved to a different Partner Level or (b) if agreement cannot be reached on appropriate Partner Level, then </w:t>
            </w:r>
            <w:r w:rsidRPr="00FA0A86">
              <w:rPr>
                <w:rFonts w:ascii="Calibri" w:eastAsia="游明朝" w:hAnsi="Calibri" w:cs="Calibri"/>
                <w:color w:val="000000"/>
                <w:kern w:val="0"/>
                <w:sz w:val="22"/>
                <w:lang w:val="en-GB" w:eastAsia="en-US"/>
              </w:rPr>
              <w:lastRenderedPageBreak/>
              <w:t>Reseller may terminate this Agreement for convenience without penalty with 30 days written notice to Kong.  Otherwise, the Reseller agrees to comply with such updated requirements and benefits.  </w:t>
            </w:r>
          </w:p>
        </w:tc>
        <w:tc>
          <w:tcPr>
            <w:tcW w:w="4891" w:type="dxa"/>
          </w:tcPr>
          <w:p w14:paraId="5541003E" w14:textId="63791626" w:rsidR="00D515CE" w:rsidRPr="00FA0A86" w:rsidRDefault="00FA0A86" w:rsidP="00FA0A86">
            <w:pPr>
              <w:widowControl/>
              <w:numPr>
                <w:ilvl w:val="0"/>
                <w:numId w:val="20"/>
              </w:numPr>
              <w:pBdr>
                <w:top w:val="nil"/>
                <w:left w:val="nil"/>
                <w:bottom w:val="nil"/>
                <w:right w:val="nil"/>
                <w:between w:val="nil"/>
              </w:pBdr>
              <w:rPr>
                <w:rFonts w:ascii="Calibri" w:eastAsia="ＭＳ Ｐゴシック" w:hAnsi="Calibri" w:cs="Calibri"/>
                <w:b/>
                <w:color w:val="000000"/>
                <w:kern w:val="0"/>
                <w:sz w:val="22"/>
                <w:u w:val="single"/>
                <w:lang w:val="en-GB"/>
              </w:rPr>
            </w:pPr>
            <w:r w:rsidRPr="00FA0A86">
              <w:rPr>
                <w:rFonts w:ascii="Calibri" w:eastAsia="ＭＳ Ｐゴシック" w:hAnsi="Calibri" w:cs="MS UI Gothic"/>
                <w:b/>
                <w:bCs/>
                <w:color w:val="000000"/>
                <w:kern w:val="0"/>
                <w:sz w:val="22"/>
                <w:lang w:val="en-GB"/>
              </w:rPr>
              <w:lastRenderedPageBreak/>
              <w:t>パートナーガイド：</w:t>
            </w:r>
            <w:r w:rsidRPr="00FA0A86">
              <w:rPr>
                <w:rFonts w:ascii="Calibri" w:eastAsia="ＭＳ Ｐゴシック" w:hAnsi="Calibri" w:cs="MS UI Gothic"/>
                <w:b/>
                <w:bCs/>
                <w:color w:val="000000"/>
                <w:kern w:val="0"/>
                <w:sz w:val="22"/>
                <w:lang w:val="en-GB"/>
              </w:rPr>
              <w:t>Kong</w:t>
            </w:r>
            <w:r w:rsidRPr="00FA0A86">
              <w:rPr>
                <w:rFonts w:ascii="Calibri" w:eastAsia="ＭＳ Ｐゴシック" w:hAnsi="Calibri" w:cs="MS UI Gothic"/>
                <w:b/>
                <w:bCs/>
                <w:color w:val="000000"/>
                <w:kern w:val="0"/>
                <w:sz w:val="22"/>
                <w:lang w:val="en-GB"/>
              </w:rPr>
              <w:t>パートナープログラムの詳細。</w:t>
            </w:r>
            <w:r w:rsidR="004C7856">
              <w:rPr>
                <w:rFonts w:ascii="Calibri" w:eastAsia="ＭＳ Ｐゴシック" w:hAnsi="Calibri" w:cs="MS UI Gothic"/>
                <w:color w:val="000000"/>
                <w:kern w:val="0"/>
                <w:sz w:val="22"/>
                <w:lang w:val="en-GB"/>
              </w:rPr>
              <w:t>代理店</w:t>
            </w:r>
            <w:r w:rsidR="00FA5B36">
              <w:rPr>
                <w:rFonts w:ascii="Calibri" w:eastAsia="ＭＳ Ｐゴシック" w:hAnsi="Calibri" w:cs="MS UI Gothic" w:hint="eastAsia"/>
                <w:color w:val="000000"/>
                <w:kern w:val="0"/>
                <w:sz w:val="22"/>
                <w:lang w:val="en-GB"/>
              </w:rPr>
              <w:t>が</w:t>
            </w:r>
            <w:r w:rsidR="00067AF8">
              <w:rPr>
                <w:rFonts w:ascii="Calibri" w:eastAsia="ＭＳ Ｐゴシック" w:hAnsi="Calibri" w:cs="MS UI Gothic" w:hint="eastAsia"/>
                <w:color w:val="000000"/>
                <w:kern w:val="0"/>
                <w:sz w:val="22"/>
                <w:lang w:val="en-GB"/>
              </w:rPr>
              <w:t>、債務超過</w:t>
            </w:r>
            <w:r w:rsidR="007F1A65">
              <w:rPr>
                <w:rFonts w:ascii="Calibri" w:eastAsia="ＭＳ Ｐゴシック" w:hAnsi="Calibri" w:cs="MS UI Gothic" w:hint="eastAsia"/>
                <w:color w:val="000000"/>
                <w:kern w:val="0"/>
                <w:sz w:val="22"/>
                <w:lang w:val="en-GB"/>
              </w:rPr>
              <w:t>でない限り</w:t>
            </w:r>
            <w:r w:rsidRPr="00FA0A86">
              <w:rPr>
                <w:rFonts w:ascii="Calibri" w:eastAsia="ＭＳ Ｐゴシック" w:hAnsi="Calibri" w:cs="MS UI Gothic"/>
                <w:color w:val="000000"/>
                <w:kern w:val="0"/>
                <w:sz w:val="22"/>
                <w:lang w:val="en-GB"/>
              </w:rPr>
              <w:t>、</w:t>
            </w:r>
            <w:r w:rsidR="00B65144">
              <w:rPr>
                <w:rFonts w:ascii="Calibri" w:eastAsia="ＭＳ Ｐゴシック" w:hAnsi="Calibri" w:cs="MS UI Gothic" w:hint="eastAsia"/>
                <w:color w:val="000000"/>
                <w:kern w:val="0"/>
                <w:sz w:val="22"/>
                <w:lang w:val="en-GB"/>
              </w:rPr>
              <w:t>代理店は、</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のパートナーレベルに応じて、</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パートナープログラムに記載された特典を受ける権利を有する。</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がその都度書面で要件を放棄しない限り、</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は、該当するパートナーレベルに達するためには、</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に割り当てられたパートナーレベルの当初要件を満たさなければならない。さらに、</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は、特定されたパートナーレベルを維持するために、そのパートナーレベルに応じて、</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パートナープログラムガイドに定める要件を満たし、これを遵守することに同意する。ただし、</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がその都度書面で要件を放棄する場合はこの限りではない。明確にするために付言すると、両当事者は、</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パートナープログラムの範囲外で追加の特典または要件についても合意することができる。ただし、当該追加の特典または要件の概要が書面（電子メールまたは覚書可）に記載されていることを条件とする。契約期間中随時、</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は、</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パートナープログラムの要件および／または特典の変更があれば、</w:t>
            </w:r>
            <w:r w:rsidRPr="00FA0A86">
              <w:rPr>
                <w:rFonts w:ascii="Calibri" w:eastAsia="ＭＳ Ｐゴシック" w:hAnsi="Calibri" w:cs="MS UI Gothic"/>
                <w:color w:val="000000"/>
                <w:kern w:val="0"/>
                <w:sz w:val="22"/>
                <w:lang w:val="en-GB"/>
              </w:rPr>
              <w:t>30</w:t>
            </w:r>
            <w:r w:rsidRPr="00FA0A86">
              <w:rPr>
                <w:rFonts w:ascii="Calibri" w:eastAsia="ＭＳ Ｐゴシック" w:hAnsi="Calibri" w:cs="MS UI Gothic"/>
                <w:color w:val="000000"/>
                <w:kern w:val="0"/>
                <w:sz w:val="22"/>
                <w:lang w:val="en-GB"/>
              </w:rPr>
              <w:t>日以上前の通知をもって書面により</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に知らせることができる。</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は、更新後の要件を満たすことができない場合、またはそれを望まない場合、唯一かつ排他的な救済として、</w:t>
            </w:r>
            <w:r w:rsidRPr="00FA0A86">
              <w:rPr>
                <w:rFonts w:ascii="Calibri" w:eastAsia="ＭＳ Ｐゴシック" w:hAnsi="Calibri" w:cs="MS UI Gothic"/>
                <w:color w:val="000000"/>
                <w:kern w:val="0"/>
                <w:sz w:val="22"/>
                <w:lang w:val="en-GB"/>
              </w:rPr>
              <w:t xml:space="preserve">(a) </w:t>
            </w:r>
            <w:r w:rsidRPr="00FA0A86">
              <w:rPr>
                <w:rFonts w:ascii="Calibri" w:eastAsia="ＭＳ Ｐゴシック" w:hAnsi="Calibri" w:cs="MS UI Gothic"/>
                <w:color w:val="000000"/>
                <w:kern w:val="0"/>
                <w:sz w:val="22"/>
                <w:lang w:val="en-GB"/>
              </w:rPr>
              <w:t>別のパートナーレベルへの移行を求めるか、</w:t>
            </w:r>
            <w:r w:rsidRPr="00FA0A86">
              <w:rPr>
                <w:rFonts w:ascii="Calibri" w:eastAsia="ＭＳ Ｐゴシック" w:hAnsi="Calibri" w:cs="MS UI Gothic"/>
                <w:color w:val="000000"/>
                <w:kern w:val="0"/>
                <w:sz w:val="22"/>
                <w:lang w:val="en-GB"/>
              </w:rPr>
              <w:t xml:space="preserve">(b) </w:t>
            </w:r>
            <w:r w:rsidRPr="00FA0A86">
              <w:rPr>
                <w:rFonts w:ascii="Calibri" w:eastAsia="ＭＳ Ｐゴシック" w:hAnsi="Calibri" w:cs="MS UI Gothic"/>
                <w:color w:val="000000"/>
                <w:kern w:val="0"/>
                <w:sz w:val="22"/>
                <w:lang w:val="en-GB"/>
              </w:rPr>
              <w:t>適切なパートナーレベルにつき合意に達することができない場合は、</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に対する</w:t>
            </w:r>
            <w:r w:rsidRPr="00FA0A86">
              <w:rPr>
                <w:rFonts w:ascii="Calibri" w:eastAsia="ＭＳ Ｐゴシック" w:hAnsi="Calibri" w:cs="MS UI Gothic"/>
                <w:color w:val="000000"/>
                <w:kern w:val="0"/>
                <w:sz w:val="22"/>
                <w:lang w:val="en-GB"/>
              </w:rPr>
              <w:t>30</w:t>
            </w:r>
            <w:r w:rsidRPr="00FA0A86">
              <w:rPr>
                <w:rFonts w:ascii="Calibri" w:eastAsia="ＭＳ Ｐゴシック" w:hAnsi="Calibri" w:cs="MS UI Gothic"/>
                <w:color w:val="000000"/>
                <w:kern w:val="0"/>
                <w:sz w:val="22"/>
                <w:lang w:val="en-GB"/>
              </w:rPr>
              <w:lastRenderedPageBreak/>
              <w:t>日以上前の書面通知をもって、都合により違約金を支払うことなく本契約を解除することができる。上記を行わない場合、</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は、そのように更新された要件および特典を遵守することに同意したことになる。</w:t>
            </w:r>
          </w:p>
        </w:tc>
      </w:tr>
      <w:tr w:rsidR="00433452" w:rsidRPr="00433452" w14:paraId="5D000018" w14:textId="77777777" w:rsidTr="006C796F">
        <w:tc>
          <w:tcPr>
            <w:tcW w:w="4890" w:type="dxa"/>
          </w:tcPr>
          <w:p w14:paraId="0FA9B61D" w14:textId="19EA05C9" w:rsidR="00D515CE" w:rsidRPr="00FA0A86" w:rsidRDefault="00FA0A86" w:rsidP="006C796F">
            <w:pPr>
              <w:widowControl/>
              <w:numPr>
                <w:ilvl w:val="0"/>
                <w:numId w:val="32"/>
              </w:numPr>
              <w:pBdr>
                <w:top w:val="nil"/>
                <w:left w:val="nil"/>
                <w:bottom w:val="nil"/>
                <w:right w:val="nil"/>
                <w:between w:val="nil"/>
              </w:pBdr>
              <w:rPr>
                <w:rFonts w:ascii="Calibri" w:eastAsia="游明朝" w:hAnsi="Calibri" w:cs="Calibri"/>
                <w:b/>
                <w:color w:val="000000"/>
                <w:kern w:val="0"/>
                <w:sz w:val="22"/>
                <w:u w:val="single"/>
                <w:lang w:val="en-GB" w:eastAsia="en-US"/>
              </w:rPr>
            </w:pPr>
            <w:r w:rsidRPr="00FA0A86">
              <w:rPr>
                <w:rFonts w:ascii="Calibri" w:eastAsia="游明朝" w:hAnsi="Calibri" w:cs="Calibri"/>
                <w:b/>
                <w:color w:val="000000"/>
                <w:kern w:val="0"/>
                <w:sz w:val="22"/>
                <w:u w:val="single"/>
                <w:lang w:val="en-GB" w:eastAsia="en-US"/>
              </w:rPr>
              <w:lastRenderedPageBreak/>
              <w:t>Other Reseller Benefits and Responsibilities</w:t>
            </w:r>
            <w:r w:rsidRPr="00FA0A86">
              <w:rPr>
                <w:rFonts w:ascii="Calibri" w:eastAsia="游明朝" w:hAnsi="Calibri" w:cs="Calibri"/>
                <w:b/>
                <w:color w:val="000000"/>
                <w:kern w:val="0"/>
                <w:sz w:val="22"/>
                <w:lang w:val="en-GB" w:eastAsia="en-US"/>
              </w:rPr>
              <w:t>.</w:t>
            </w:r>
          </w:p>
        </w:tc>
        <w:tc>
          <w:tcPr>
            <w:tcW w:w="4891" w:type="dxa"/>
          </w:tcPr>
          <w:p w14:paraId="7CBC4069" w14:textId="3753ACB6" w:rsidR="00D515CE" w:rsidRPr="00FA0A86" w:rsidRDefault="00FA0A86" w:rsidP="00FA0A86">
            <w:pPr>
              <w:widowControl/>
              <w:numPr>
                <w:ilvl w:val="0"/>
                <w:numId w:val="21"/>
              </w:numPr>
              <w:pBdr>
                <w:top w:val="nil"/>
                <w:left w:val="nil"/>
                <w:bottom w:val="nil"/>
                <w:right w:val="nil"/>
                <w:between w:val="nil"/>
              </w:pBdr>
              <w:rPr>
                <w:rFonts w:ascii="Calibri" w:eastAsia="ＭＳ Ｐゴシック" w:hAnsi="Calibri" w:cs="Calibri"/>
                <w:b/>
                <w:color w:val="000000"/>
                <w:kern w:val="0"/>
                <w:sz w:val="22"/>
                <w:u w:val="single"/>
                <w:lang w:val="en-GB"/>
              </w:rPr>
            </w:pPr>
            <w:r w:rsidRPr="00FA0A86">
              <w:rPr>
                <w:rFonts w:ascii="Calibri" w:eastAsia="ＭＳ Ｐゴシック" w:hAnsi="Calibri" w:cs="MS UI Gothic"/>
                <w:b/>
                <w:bCs/>
                <w:color w:val="000000"/>
                <w:kern w:val="0"/>
                <w:sz w:val="22"/>
                <w:u w:val="single"/>
                <w:lang w:val="en-GB"/>
              </w:rPr>
              <w:t>その他の</w:t>
            </w:r>
            <w:r w:rsidR="004C7856">
              <w:rPr>
                <w:rFonts w:ascii="Calibri" w:eastAsia="ＭＳ Ｐゴシック" w:hAnsi="Calibri" w:cs="MS UI Gothic"/>
                <w:b/>
                <w:bCs/>
                <w:color w:val="000000"/>
                <w:kern w:val="0"/>
                <w:sz w:val="22"/>
                <w:u w:val="single"/>
                <w:lang w:val="en-GB"/>
              </w:rPr>
              <w:t>代理店</w:t>
            </w:r>
            <w:r w:rsidRPr="00FA0A86">
              <w:rPr>
                <w:rFonts w:ascii="Calibri" w:eastAsia="ＭＳ Ｐゴシック" w:hAnsi="Calibri" w:cs="MS UI Gothic"/>
                <w:b/>
                <w:bCs/>
                <w:color w:val="000000"/>
                <w:kern w:val="0"/>
                <w:sz w:val="22"/>
                <w:u w:val="single"/>
                <w:lang w:val="en-GB"/>
              </w:rPr>
              <w:t>の特典および責任</w:t>
            </w:r>
            <w:r w:rsidRPr="00FA0A86">
              <w:rPr>
                <w:rFonts w:ascii="Calibri" w:eastAsia="ＭＳ Ｐゴシック" w:hAnsi="Calibri" w:cs="MS UI Gothic"/>
                <w:b/>
                <w:bCs/>
                <w:color w:val="000000"/>
                <w:kern w:val="0"/>
                <w:sz w:val="22"/>
                <w:lang w:val="en-GB"/>
              </w:rPr>
              <w:t>。</w:t>
            </w:r>
          </w:p>
        </w:tc>
      </w:tr>
      <w:tr w:rsidR="00433452" w:rsidRPr="00433452" w14:paraId="0BB3CD2F" w14:textId="77777777" w:rsidTr="006C796F">
        <w:tc>
          <w:tcPr>
            <w:tcW w:w="4890" w:type="dxa"/>
          </w:tcPr>
          <w:p w14:paraId="64473E48" w14:textId="5496C284" w:rsidR="00D515CE" w:rsidRPr="00DF71C6" w:rsidRDefault="00FA0A86" w:rsidP="00FA0A86">
            <w:pPr>
              <w:widowControl/>
              <w:numPr>
                <w:ilvl w:val="0"/>
                <w:numId w:val="22"/>
              </w:numPr>
              <w:pBdr>
                <w:top w:val="nil"/>
                <w:left w:val="nil"/>
                <w:bottom w:val="nil"/>
                <w:right w:val="nil"/>
                <w:between w:val="nil"/>
              </w:pBdr>
              <w:ind w:right="-43"/>
              <w:rPr>
                <w:rFonts w:ascii="Times New Roman" w:hAnsi="Times New Roman" w:cs="Times New Roman"/>
                <w:sz w:val="22"/>
              </w:rPr>
            </w:pPr>
            <w:r w:rsidRPr="00FA0A86">
              <w:rPr>
                <w:rFonts w:ascii="Calibri" w:eastAsia="游明朝" w:hAnsi="Calibri" w:cs="Calibri"/>
                <w:b/>
                <w:color w:val="000000"/>
                <w:kern w:val="0"/>
                <w:sz w:val="22"/>
                <w:lang w:val="en-GB" w:eastAsia="en-US"/>
              </w:rPr>
              <w:t>Marketing</w:t>
            </w:r>
            <w:r w:rsidRPr="00FA0A86">
              <w:rPr>
                <w:rFonts w:ascii="Calibri" w:eastAsia="游明朝" w:hAnsi="Calibri" w:cs="Calibri"/>
                <w:color w:val="000000"/>
                <w:kern w:val="0"/>
                <w:sz w:val="22"/>
                <w:lang w:val="en-GB" w:eastAsia="en-US"/>
              </w:rPr>
              <w:t>.  Reseller shall use reasonable commercial efforts to promote and market the Kong Products in accordance with the terms of this Agreement and the Kong Partner Program.  Reseller shall not make any representations regarding the Kong Products except as consistent in all respects with materials provided to Reseller by Kong.  From time to time, Kong may furnish Reseller with a quantity of marketing material which Reseller may use to market Kong Products.  </w:t>
            </w:r>
          </w:p>
        </w:tc>
        <w:tc>
          <w:tcPr>
            <w:tcW w:w="4891" w:type="dxa"/>
          </w:tcPr>
          <w:p w14:paraId="1C2D2A13" w14:textId="3CDFDEF9" w:rsidR="00D515CE" w:rsidRPr="00FA0A86" w:rsidRDefault="00FA0A86" w:rsidP="00FA0A86">
            <w:pPr>
              <w:widowControl/>
              <w:numPr>
                <w:ilvl w:val="0"/>
                <w:numId w:val="23"/>
              </w:numPr>
              <w:pBdr>
                <w:top w:val="nil"/>
                <w:left w:val="nil"/>
                <w:bottom w:val="nil"/>
                <w:right w:val="nil"/>
                <w:between w:val="nil"/>
              </w:pBdr>
              <w:ind w:right="-43"/>
              <w:rPr>
                <w:rFonts w:ascii="Calibri" w:eastAsia="ＭＳ Ｐゴシック" w:hAnsi="Calibri" w:cs="Calibri"/>
                <w:b/>
                <w:color w:val="000000"/>
                <w:kern w:val="0"/>
                <w:sz w:val="22"/>
                <w:lang w:val="en-GB"/>
              </w:rPr>
            </w:pPr>
            <w:r w:rsidRPr="00FA0A86">
              <w:rPr>
                <w:rFonts w:ascii="Calibri" w:eastAsia="ＭＳ Ｐゴシック" w:hAnsi="Calibri" w:cs="MS UI Gothic"/>
                <w:b/>
                <w:bCs/>
                <w:color w:val="000000"/>
                <w:kern w:val="0"/>
                <w:sz w:val="22"/>
                <w:lang w:val="en-GB"/>
              </w:rPr>
              <w:t>マーケティング</w:t>
            </w:r>
            <w:r w:rsidRPr="00FA0A86">
              <w:rPr>
                <w:rFonts w:ascii="Calibri" w:eastAsia="ＭＳ Ｐゴシック" w:hAnsi="Calibri" w:cs="MS UI Gothic"/>
                <w:color w:val="000000"/>
                <w:kern w:val="0"/>
                <w:sz w:val="22"/>
                <w:lang w:val="en-GB"/>
              </w:rPr>
              <w:t>。</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は、商業上合理的な努力をもって、本契約および</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パートナープログラムの条件に従い、</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製品の販売促進およびマーケティングを行う。あらゆる点において</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が</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に提供した資料に合致する場合を除き、</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は、</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製品に関するいかなる表明も行わないものとする。</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は随時、</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が</w:t>
            </w:r>
            <w:r w:rsidRPr="00FA0A86">
              <w:rPr>
                <w:rFonts w:ascii="Calibri" w:eastAsia="ＭＳ Ｐゴシック" w:hAnsi="Calibri" w:cs="MS UI Gothic"/>
                <w:color w:val="000000"/>
                <w:kern w:val="0"/>
                <w:sz w:val="22"/>
                <w:lang w:val="en-GB"/>
              </w:rPr>
              <w:t>Kong</w:t>
            </w:r>
            <w:r w:rsidRPr="00FA0A86">
              <w:rPr>
                <w:rFonts w:ascii="Calibri" w:eastAsia="ＭＳ Ｐゴシック" w:hAnsi="Calibri" w:cs="MS UI Gothic"/>
                <w:color w:val="000000"/>
                <w:kern w:val="0"/>
                <w:sz w:val="22"/>
                <w:lang w:val="en-GB"/>
              </w:rPr>
              <w:t>製品のマーケティングを行う際に使用する数量のマーケティング資料を</w:t>
            </w:r>
            <w:r w:rsidR="004C7856">
              <w:rPr>
                <w:rFonts w:ascii="Calibri" w:eastAsia="ＭＳ Ｐゴシック" w:hAnsi="Calibri" w:cs="MS UI Gothic"/>
                <w:color w:val="000000"/>
                <w:kern w:val="0"/>
                <w:sz w:val="22"/>
                <w:lang w:val="en-GB"/>
              </w:rPr>
              <w:t>代理店</w:t>
            </w:r>
            <w:r w:rsidRPr="00FA0A86">
              <w:rPr>
                <w:rFonts w:ascii="Calibri" w:eastAsia="ＭＳ Ｐゴシック" w:hAnsi="Calibri" w:cs="MS UI Gothic"/>
                <w:color w:val="000000"/>
                <w:kern w:val="0"/>
                <w:sz w:val="22"/>
                <w:lang w:val="en-GB"/>
              </w:rPr>
              <w:t>に提供する場合がある。</w:t>
            </w:r>
          </w:p>
        </w:tc>
      </w:tr>
      <w:tr w:rsidR="00433452" w:rsidRPr="00433452" w14:paraId="1EEB1261" w14:textId="77777777" w:rsidTr="006C796F">
        <w:tc>
          <w:tcPr>
            <w:tcW w:w="4890" w:type="dxa"/>
          </w:tcPr>
          <w:p w14:paraId="7B1A083F" w14:textId="512ABA1B" w:rsidR="00D515CE" w:rsidRPr="00E66D85" w:rsidRDefault="00E66D85" w:rsidP="00E66D85">
            <w:pPr>
              <w:widowControl/>
              <w:numPr>
                <w:ilvl w:val="0"/>
                <w:numId w:val="22"/>
              </w:numPr>
              <w:pBdr>
                <w:top w:val="nil"/>
                <w:left w:val="nil"/>
                <w:bottom w:val="nil"/>
                <w:right w:val="nil"/>
                <w:between w:val="nil"/>
              </w:pBdr>
              <w:ind w:right="-43"/>
              <w:rPr>
                <w:rFonts w:ascii="Calibri" w:eastAsia="游明朝" w:hAnsi="Calibri" w:cs="Calibri"/>
                <w:b/>
                <w:color w:val="000000"/>
                <w:kern w:val="0"/>
                <w:sz w:val="22"/>
                <w:lang w:val="en-GB" w:eastAsia="en-US"/>
              </w:rPr>
            </w:pPr>
            <w:r w:rsidRPr="00E66D85">
              <w:rPr>
                <w:rFonts w:ascii="Calibri" w:eastAsia="游明朝" w:hAnsi="Calibri" w:cs="Calibri"/>
                <w:b/>
                <w:color w:val="000000"/>
                <w:kern w:val="0"/>
                <w:sz w:val="22"/>
                <w:lang w:val="en-GB" w:eastAsia="en-US"/>
              </w:rPr>
              <w:t>NFR License and Demonstration License.</w:t>
            </w:r>
            <w:r w:rsidRPr="00E66D85">
              <w:rPr>
                <w:rFonts w:ascii="Calibri" w:eastAsia="游明朝" w:hAnsi="Calibri" w:cs="Calibri"/>
                <w:color w:val="000000"/>
                <w:kern w:val="0"/>
                <w:sz w:val="22"/>
                <w:lang w:val="en-GB" w:eastAsia="en-US"/>
              </w:rPr>
              <w:t>  Subject to the terms of this Agreement, Kong agrees to provide Reseller not-for-resale (“</w:t>
            </w:r>
            <w:r w:rsidRPr="00E66D85">
              <w:rPr>
                <w:rFonts w:ascii="Calibri" w:eastAsia="游明朝" w:hAnsi="Calibri" w:cs="Calibri"/>
                <w:b/>
                <w:color w:val="000000"/>
                <w:kern w:val="0"/>
                <w:sz w:val="22"/>
                <w:lang w:val="en-GB" w:eastAsia="en-US"/>
              </w:rPr>
              <w:t>NFR</w:t>
            </w:r>
            <w:r w:rsidRPr="00E66D85">
              <w:rPr>
                <w:rFonts w:ascii="Calibri" w:eastAsia="游明朝" w:hAnsi="Calibri" w:cs="Calibri"/>
                <w:color w:val="000000"/>
                <w:kern w:val="0"/>
                <w:sz w:val="22"/>
                <w:lang w:val="en-GB" w:eastAsia="en-US"/>
              </w:rPr>
              <w:t xml:space="preserve">”) copies of Kong Product(s), and Kong grants Reseller a non-transferable, non-exclusive license to use such NFR copies of Kong Product(s) obtained hereunder (including any updates or upgrades delivered to Reseller): (a) to demonstrate Kong Product(s) to bona fide potential End Users, but only if such bona fide potential End User is subject to obligations of confidentiality which are no less restrictive than the confidentiality terms described in the Agreement; and/or (b) for purposes of training its personnel on the functionality of the Kong Product;. For clarity, Reseller may not use the NFR copies of Kong Product for its own commercial </w:t>
            </w:r>
            <w:r w:rsidRPr="00E66D85">
              <w:rPr>
                <w:rFonts w:ascii="Calibri" w:eastAsia="游明朝" w:hAnsi="Calibri" w:cs="Calibri"/>
                <w:color w:val="000000"/>
                <w:kern w:val="0"/>
                <w:sz w:val="22"/>
                <w:lang w:val="en-GB" w:eastAsia="en-US"/>
              </w:rPr>
              <w:lastRenderedPageBreak/>
              <w:t xml:space="preserve">benefit or to allow potential End Users to trial the Kong Product or otherwise to help or allow or engage the potential end user in a proof of concept.  </w:t>
            </w:r>
            <w:r w:rsidRPr="00E66D85">
              <w:rPr>
                <w:rFonts w:ascii="Calibri" w:eastAsia="游明朝" w:hAnsi="Calibri" w:cs="Calibri"/>
                <w:i/>
                <w:color w:val="000000"/>
                <w:kern w:val="0"/>
                <w:sz w:val="22"/>
                <w:lang w:val="en-GB" w:eastAsia="en-US"/>
              </w:rPr>
              <w:t xml:space="preserve">If an End User desires to evaluate the Kong Product, then the End User must enter into a trial/evaluation agreement with Kong.  Trial licenses can be granted by Kong for </w:t>
            </w:r>
            <w:proofErr w:type="gramStart"/>
            <w:r w:rsidRPr="00E66D85">
              <w:rPr>
                <w:rFonts w:ascii="Calibri" w:eastAsia="游明朝" w:hAnsi="Calibri" w:cs="Calibri"/>
                <w:i/>
                <w:color w:val="000000"/>
                <w:kern w:val="0"/>
                <w:sz w:val="22"/>
                <w:lang w:val="en-GB" w:eastAsia="en-US"/>
              </w:rPr>
              <w:t>30 day</w:t>
            </w:r>
            <w:proofErr w:type="gramEnd"/>
            <w:r w:rsidRPr="00E66D85">
              <w:rPr>
                <w:rFonts w:ascii="Calibri" w:eastAsia="游明朝" w:hAnsi="Calibri" w:cs="Calibri"/>
                <w:i/>
                <w:color w:val="000000"/>
                <w:kern w:val="0"/>
                <w:sz w:val="22"/>
                <w:lang w:val="en-GB" w:eastAsia="en-US"/>
              </w:rPr>
              <w:t xml:space="preserve"> trial periods subject to Kong’s evaluation terms.</w:t>
            </w:r>
            <w:r w:rsidRPr="00E66D85">
              <w:rPr>
                <w:rFonts w:ascii="Calibri" w:eastAsia="游明朝" w:hAnsi="Calibri" w:cs="Calibri"/>
                <w:color w:val="000000"/>
                <w:kern w:val="0"/>
                <w:sz w:val="22"/>
                <w:lang w:val="en-GB" w:eastAsia="en-US"/>
              </w:rPr>
              <w:t>   </w:t>
            </w:r>
          </w:p>
        </w:tc>
        <w:tc>
          <w:tcPr>
            <w:tcW w:w="4891" w:type="dxa"/>
          </w:tcPr>
          <w:p w14:paraId="30BB5CFD" w14:textId="3C4B50BC" w:rsidR="00D515CE" w:rsidRPr="00E66D85" w:rsidRDefault="00E66D85" w:rsidP="00E66D85">
            <w:pPr>
              <w:widowControl/>
              <w:numPr>
                <w:ilvl w:val="0"/>
                <w:numId w:val="24"/>
              </w:numPr>
              <w:pBdr>
                <w:top w:val="nil"/>
                <w:left w:val="nil"/>
                <w:bottom w:val="nil"/>
                <w:right w:val="nil"/>
                <w:between w:val="nil"/>
              </w:pBdr>
              <w:ind w:right="-43"/>
              <w:rPr>
                <w:rFonts w:ascii="Calibri" w:eastAsia="ＭＳ Ｐゴシック" w:hAnsi="Calibri" w:cs="Calibri"/>
                <w:b/>
                <w:color w:val="000000"/>
                <w:kern w:val="0"/>
                <w:sz w:val="22"/>
                <w:lang w:val="en-GB"/>
              </w:rPr>
            </w:pPr>
            <w:r w:rsidRPr="00E66D85">
              <w:rPr>
                <w:rFonts w:ascii="Calibri" w:eastAsia="ＭＳ Ｐゴシック" w:hAnsi="Calibri" w:cs="MS UI Gothic"/>
                <w:b/>
                <w:bCs/>
                <w:color w:val="000000"/>
                <w:kern w:val="0"/>
                <w:sz w:val="22"/>
                <w:lang w:val="en-GB"/>
              </w:rPr>
              <w:lastRenderedPageBreak/>
              <w:t>NFR</w:t>
            </w:r>
            <w:r w:rsidRPr="00E66D85">
              <w:rPr>
                <w:rFonts w:ascii="Calibri" w:eastAsia="ＭＳ Ｐゴシック" w:hAnsi="Calibri" w:cs="MS UI Gothic"/>
                <w:b/>
                <w:bCs/>
                <w:color w:val="000000"/>
                <w:kern w:val="0"/>
                <w:sz w:val="22"/>
                <w:lang w:val="en-GB"/>
              </w:rPr>
              <w:t>ライセンスおよびデモンストレーションライセンス。</w:t>
            </w:r>
            <w:r w:rsidRPr="00E66D85">
              <w:rPr>
                <w:rFonts w:ascii="Calibri" w:eastAsia="ＭＳ Ｐゴシック" w:hAnsi="Calibri" w:cs="MS UI Gothic"/>
                <w:color w:val="000000"/>
                <w:kern w:val="0"/>
                <w:sz w:val="22"/>
                <w:lang w:val="en-GB"/>
              </w:rPr>
              <w:t>本契約の条件に従うことを条件として、</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は、</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製品の再販不可（</w:t>
            </w:r>
            <w:r w:rsidR="00F62D3E">
              <w:rPr>
                <w:rFonts w:ascii="Calibri" w:eastAsia="ＭＳ Ｐゴシック" w:hAnsi="Calibri" w:cs="MS UI Gothic" w:hint="eastAsia"/>
                <w:color w:val="000000"/>
                <w:kern w:val="0"/>
                <w:sz w:val="22"/>
                <w:lang w:val="en-GB"/>
              </w:rPr>
              <w:t>以下</w:t>
            </w:r>
            <w:r w:rsidRPr="00E66D85">
              <w:rPr>
                <w:rFonts w:ascii="Calibri" w:eastAsia="ＭＳ Ｐゴシック" w:hAnsi="Calibri" w:cs="MS UI Gothic"/>
                <w:color w:val="000000"/>
                <w:kern w:val="0"/>
                <w:sz w:val="22"/>
                <w:lang w:val="en-GB"/>
              </w:rPr>
              <w:t>「</w:t>
            </w:r>
            <w:r w:rsidRPr="00E66D85">
              <w:rPr>
                <w:rFonts w:ascii="Calibri" w:eastAsia="ＭＳ Ｐゴシック" w:hAnsi="Calibri" w:cs="MS UI Gothic"/>
                <w:b/>
                <w:bCs/>
                <w:color w:val="000000"/>
                <w:kern w:val="0"/>
                <w:sz w:val="22"/>
                <w:lang w:val="en-GB"/>
              </w:rPr>
              <w:t>NFR</w:t>
            </w:r>
            <w:r w:rsidRPr="00E66D85">
              <w:rPr>
                <w:rFonts w:ascii="Calibri" w:eastAsia="ＭＳ Ｐゴシック" w:hAnsi="Calibri" w:cs="MS UI Gothic"/>
                <w:color w:val="000000"/>
                <w:kern w:val="0"/>
                <w:sz w:val="22"/>
                <w:lang w:val="en-GB"/>
              </w:rPr>
              <w:t>」</w:t>
            </w:r>
            <w:r w:rsidR="00F62D3E">
              <w:rPr>
                <w:rFonts w:ascii="Calibri" w:eastAsia="ＭＳ Ｐゴシック" w:hAnsi="Calibri" w:cs="MS UI Gothic" w:hint="eastAsia"/>
                <w:color w:val="000000"/>
                <w:kern w:val="0"/>
                <w:sz w:val="22"/>
                <w:lang w:val="en-GB"/>
              </w:rPr>
              <w:t>という。</w:t>
            </w:r>
            <w:r w:rsidRPr="00E66D85">
              <w:rPr>
                <w:rFonts w:ascii="Calibri" w:eastAsia="ＭＳ Ｐゴシック" w:hAnsi="Calibri" w:cs="MS UI Gothic"/>
                <w:color w:val="000000"/>
                <w:kern w:val="0"/>
                <w:sz w:val="22"/>
                <w:lang w:val="en-GB"/>
              </w:rPr>
              <w:t>）のコピーを</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に提供することに同意する。</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は、以下の目的で、本書に基づき取得した</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製品の</w:t>
            </w:r>
            <w:r w:rsidRPr="00E66D85">
              <w:rPr>
                <w:rFonts w:ascii="Calibri" w:eastAsia="ＭＳ Ｐゴシック" w:hAnsi="Calibri" w:cs="MS UI Gothic"/>
                <w:color w:val="000000"/>
                <w:kern w:val="0"/>
                <w:sz w:val="22"/>
                <w:lang w:val="en-GB"/>
              </w:rPr>
              <w:t>NFR</w:t>
            </w:r>
            <w:r w:rsidRPr="00E66D85">
              <w:rPr>
                <w:rFonts w:ascii="Calibri" w:eastAsia="ＭＳ Ｐゴシック" w:hAnsi="Calibri" w:cs="MS UI Gothic"/>
                <w:color w:val="000000"/>
                <w:kern w:val="0"/>
                <w:sz w:val="22"/>
                <w:lang w:val="en-GB"/>
              </w:rPr>
              <w:t>コピー（</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に提供されるアップデートまたはアップグレードを含む）を使用する移転不可の非独占的ライセンスを</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に付与する。</w:t>
            </w:r>
            <w:r w:rsidRPr="00E66D85">
              <w:rPr>
                <w:rFonts w:ascii="Calibri" w:eastAsia="ＭＳ Ｐゴシック" w:hAnsi="Calibri" w:cs="MS UI Gothic"/>
                <w:color w:val="000000"/>
                <w:kern w:val="0"/>
                <w:sz w:val="22"/>
                <w:lang w:val="en-GB"/>
              </w:rPr>
              <w:t xml:space="preserve">(a) </w:t>
            </w:r>
            <w:r w:rsidRPr="00E66D85">
              <w:rPr>
                <w:rFonts w:ascii="Calibri" w:eastAsia="ＭＳ Ｐゴシック" w:hAnsi="Calibri" w:cs="MS UI Gothic"/>
                <w:color w:val="000000"/>
                <w:kern w:val="0"/>
                <w:sz w:val="22"/>
                <w:lang w:val="en-GB"/>
              </w:rPr>
              <w:t>善意のエンドユーザー候補に対して、</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製品のデモンストレーションを行うため（ただし、当該善意のエンドユーザー候補が、本契約に定める秘密保持条件と同等以上の制限のある守秘義務の対象となる場合に限られる）、および／または</w:t>
            </w:r>
            <w:r w:rsidRPr="00E66D85">
              <w:rPr>
                <w:rFonts w:ascii="Calibri" w:eastAsia="ＭＳ Ｐゴシック" w:hAnsi="Calibri" w:cs="MS UI Gothic"/>
                <w:color w:val="000000"/>
                <w:kern w:val="0"/>
                <w:sz w:val="22"/>
                <w:lang w:val="en-GB"/>
              </w:rPr>
              <w:t xml:space="preserve"> (b) Kong</w:t>
            </w:r>
            <w:r w:rsidRPr="00E66D85">
              <w:rPr>
                <w:rFonts w:ascii="Calibri" w:eastAsia="ＭＳ Ｐゴシック" w:hAnsi="Calibri" w:cs="MS UI Gothic"/>
                <w:color w:val="000000"/>
                <w:kern w:val="0"/>
                <w:sz w:val="22"/>
                <w:lang w:val="en-GB"/>
              </w:rPr>
              <w:t>製品の機能について自らの人員を訓練するため。明確にするために付言すると、</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は、自身の商業的利益のために、エンドユーザー候補による</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製品の</w:t>
            </w:r>
            <w:r w:rsidRPr="00E66D85">
              <w:rPr>
                <w:rFonts w:ascii="Calibri" w:eastAsia="ＭＳ Ｐゴシック" w:hAnsi="Calibri" w:cs="MS UI Gothic"/>
                <w:color w:val="000000"/>
                <w:kern w:val="0"/>
                <w:sz w:val="22"/>
                <w:lang w:val="en-GB"/>
              </w:rPr>
              <w:lastRenderedPageBreak/>
              <w:t>トライアルを許可するために、または別途概念実証においてエンドユーザー候補を支援し、これを許可し、またはこれに関与させるために、</w:t>
            </w:r>
            <w:r w:rsidRPr="00E66D85">
              <w:rPr>
                <w:rFonts w:ascii="Calibri" w:eastAsia="ＭＳ Ｐゴシック" w:hAnsi="Calibri" w:cs="MS UI Gothic"/>
                <w:color w:val="000000"/>
                <w:kern w:val="0"/>
                <w:sz w:val="22"/>
                <w:lang w:val="en-GB"/>
              </w:rPr>
              <w:t>NFR</w:t>
            </w:r>
            <w:r w:rsidRPr="00E66D85">
              <w:rPr>
                <w:rFonts w:ascii="Calibri" w:eastAsia="ＭＳ Ｐゴシック" w:hAnsi="Calibri" w:cs="MS UI Gothic"/>
                <w:color w:val="000000"/>
                <w:kern w:val="0"/>
                <w:sz w:val="22"/>
                <w:lang w:val="en-GB"/>
              </w:rPr>
              <w:t>コピーを使用することはできない。</w:t>
            </w:r>
            <w:r w:rsidRPr="00E66D85">
              <w:rPr>
                <w:rFonts w:ascii="Calibri" w:eastAsia="ＭＳ Ｐゴシック" w:hAnsi="Calibri" w:cs="MS UI Gothic"/>
                <w:i/>
                <w:iCs/>
                <w:color w:val="000000"/>
                <w:kern w:val="0"/>
                <w:sz w:val="22"/>
                <w:lang w:val="en-GB"/>
              </w:rPr>
              <w:t>エンドユーザーは、</w:t>
            </w:r>
            <w:r w:rsidRPr="00E66D85">
              <w:rPr>
                <w:rFonts w:ascii="Calibri" w:eastAsia="ＭＳ Ｐゴシック" w:hAnsi="Calibri" w:cs="MS UI Gothic"/>
                <w:i/>
                <w:iCs/>
                <w:color w:val="000000"/>
                <w:kern w:val="0"/>
                <w:sz w:val="22"/>
                <w:lang w:val="en-GB"/>
              </w:rPr>
              <w:t>Kong</w:t>
            </w:r>
            <w:r w:rsidRPr="00E66D85">
              <w:rPr>
                <w:rFonts w:ascii="Calibri" w:eastAsia="ＭＳ Ｐゴシック" w:hAnsi="Calibri" w:cs="MS UI Gothic"/>
                <w:i/>
                <w:iCs/>
                <w:color w:val="000000"/>
                <w:kern w:val="0"/>
                <w:sz w:val="22"/>
                <w:lang w:val="en-GB"/>
              </w:rPr>
              <w:t>製品の評価を希望する場合、</w:t>
            </w:r>
            <w:r w:rsidRPr="00E66D85">
              <w:rPr>
                <w:rFonts w:ascii="Calibri" w:eastAsia="ＭＳ Ｐゴシック" w:hAnsi="Calibri" w:cs="MS UI Gothic"/>
                <w:i/>
                <w:iCs/>
                <w:color w:val="000000"/>
                <w:kern w:val="0"/>
                <w:sz w:val="22"/>
                <w:lang w:val="en-GB"/>
              </w:rPr>
              <w:t>Kong</w:t>
            </w:r>
            <w:r w:rsidRPr="00E66D85">
              <w:rPr>
                <w:rFonts w:ascii="Calibri" w:eastAsia="ＭＳ Ｐゴシック" w:hAnsi="Calibri" w:cs="MS UI Gothic"/>
                <w:i/>
                <w:iCs/>
                <w:color w:val="000000"/>
                <w:kern w:val="0"/>
                <w:sz w:val="22"/>
                <w:lang w:val="en-GB"/>
              </w:rPr>
              <w:t>との間でトライアル／評価契約を締結しなければならない。</w:t>
            </w:r>
            <w:r w:rsidRPr="00E66D85">
              <w:rPr>
                <w:rFonts w:ascii="Calibri" w:eastAsia="ＭＳ Ｐゴシック" w:hAnsi="Calibri" w:cs="MS UI Gothic"/>
                <w:i/>
                <w:iCs/>
                <w:color w:val="000000"/>
                <w:kern w:val="0"/>
                <w:sz w:val="22"/>
                <w:lang w:val="en-GB"/>
              </w:rPr>
              <w:t>Kong</w:t>
            </w:r>
            <w:r w:rsidRPr="00E66D85">
              <w:rPr>
                <w:rFonts w:ascii="Calibri" w:eastAsia="ＭＳ Ｐゴシック" w:hAnsi="Calibri" w:cs="MS UI Gothic"/>
                <w:i/>
                <w:iCs/>
                <w:color w:val="000000"/>
                <w:kern w:val="0"/>
                <w:sz w:val="22"/>
                <w:lang w:val="en-GB"/>
              </w:rPr>
              <w:t>は、自らの評価条件に従い、</w:t>
            </w:r>
            <w:r w:rsidRPr="00E66D85">
              <w:rPr>
                <w:rFonts w:ascii="Calibri" w:eastAsia="ＭＳ Ｐゴシック" w:hAnsi="Calibri" w:cs="MS UI Gothic"/>
                <w:i/>
                <w:iCs/>
                <w:color w:val="000000"/>
                <w:kern w:val="0"/>
                <w:sz w:val="22"/>
                <w:lang w:val="en-GB"/>
              </w:rPr>
              <w:t>30</w:t>
            </w:r>
            <w:r w:rsidRPr="00E66D85">
              <w:rPr>
                <w:rFonts w:ascii="Calibri" w:eastAsia="ＭＳ Ｐゴシック" w:hAnsi="Calibri" w:cs="MS UI Gothic"/>
                <w:i/>
                <w:iCs/>
                <w:color w:val="000000"/>
                <w:kern w:val="0"/>
                <w:sz w:val="22"/>
                <w:lang w:val="en-GB"/>
              </w:rPr>
              <w:t>日間のトライアル期間中、トライアルライセンスを付与することができる。</w:t>
            </w:r>
          </w:p>
        </w:tc>
      </w:tr>
      <w:tr w:rsidR="00433452" w:rsidRPr="00433452" w14:paraId="269E6270" w14:textId="77777777" w:rsidTr="006C796F">
        <w:tc>
          <w:tcPr>
            <w:tcW w:w="4890" w:type="dxa"/>
          </w:tcPr>
          <w:p w14:paraId="153CF831" w14:textId="0B1B82E6" w:rsidR="00D515CE" w:rsidRPr="00DF71C6" w:rsidRDefault="00E66D85" w:rsidP="00E66D85">
            <w:pPr>
              <w:widowControl/>
              <w:numPr>
                <w:ilvl w:val="0"/>
                <w:numId w:val="22"/>
              </w:numPr>
              <w:pBdr>
                <w:top w:val="nil"/>
                <w:left w:val="nil"/>
                <w:bottom w:val="nil"/>
                <w:right w:val="nil"/>
                <w:between w:val="nil"/>
              </w:pBdr>
              <w:ind w:right="-43"/>
              <w:rPr>
                <w:rFonts w:ascii="Times New Roman" w:hAnsi="Times New Roman" w:cs="Times New Roman"/>
                <w:sz w:val="22"/>
              </w:rPr>
            </w:pPr>
            <w:r w:rsidRPr="00E66D85">
              <w:rPr>
                <w:rFonts w:ascii="Calibri" w:eastAsia="游明朝" w:hAnsi="Calibri" w:cs="Calibri"/>
                <w:b/>
                <w:color w:val="000000"/>
                <w:kern w:val="0"/>
                <w:sz w:val="22"/>
                <w:lang w:val="en-GB" w:eastAsia="en-US"/>
              </w:rPr>
              <w:lastRenderedPageBreak/>
              <w:t>Disclosure Regarding Sales of Competitive Products</w:t>
            </w:r>
            <w:r w:rsidRPr="00E66D85">
              <w:rPr>
                <w:rFonts w:ascii="Calibri" w:eastAsia="游明朝" w:hAnsi="Calibri" w:cs="Calibri"/>
                <w:color w:val="000000"/>
                <w:kern w:val="0"/>
                <w:sz w:val="22"/>
                <w:lang w:val="en-GB" w:eastAsia="en-US"/>
              </w:rPr>
              <w:t>.  Upon written request from Kong, Reseller agrees to identify to Kong the third-party competitive products that Reseller markets or sells. </w:t>
            </w:r>
          </w:p>
        </w:tc>
        <w:tc>
          <w:tcPr>
            <w:tcW w:w="4891" w:type="dxa"/>
          </w:tcPr>
          <w:p w14:paraId="5F0A3BA0" w14:textId="30F24FAE" w:rsidR="00D515CE" w:rsidRPr="00DF71C6" w:rsidRDefault="00E66D85" w:rsidP="00E66D85">
            <w:pPr>
              <w:widowControl/>
              <w:numPr>
                <w:ilvl w:val="0"/>
                <w:numId w:val="25"/>
              </w:numPr>
              <w:pBdr>
                <w:top w:val="nil"/>
                <w:left w:val="nil"/>
                <w:bottom w:val="nil"/>
                <w:right w:val="nil"/>
                <w:between w:val="nil"/>
              </w:pBdr>
              <w:ind w:right="-43"/>
              <w:rPr>
                <w:rFonts w:ascii="Century" w:hAnsi="Century" w:cs="Times New Roman"/>
              </w:rPr>
            </w:pPr>
            <w:r w:rsidRPr="00E66D85">
              <w:rPr>
                <w:rFonts w:ascii="Calibri" w:eastAsia="ＭＳ Ｐゴシック" w:hAnsi="Calibri" w:cs="MS UI Gothic"/>
                <w:b/>
                <w:bCs/>
                <w:color w:val="000000"/>
                <w:kern w:val="0"/>
                <w:sz w:val="22"/>
                <w:lang w:val="en-GB"/>
              </w:rPr>
              <w:t>競合製品の販売に関する開示</w:t>
            </w:r>
            <w:r w:rsidRPr="00E66D85">
              <w:rPr>
                <w:rFonts w:ascii="Calibri" w:eastAsia="ＭＳ Ｐゴシック" w:hAnsi="Calibri" w:cs="MS UI Gothic"/>
                <w:color w:val="000000"/>
                <w:kern w:val="0"/>
                <w:sz w:val="22"/>
                <w:lang w:val="en-GB"/>
              </w:rPr>
              <w:t>。</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は、</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の書面による要請に応じて、</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がマーケティングまたは販売する第三者の競合製品を</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に特定することに同意する。</w:t>
            </w:r>
          </w:p>
        </w:tc>
      </w:tr>
      <w:tr w:rsidR="00433452" w:rsidRPr="00433452" w14:paraId="7F27DA1E" w14:textId="77777777" w:rsidTr="006C796F">
        <w:tc>
          <w:tcPr>
            <w:tcW w:w="4890" w:type="dxa"/>
          </w:tcPr>
          <w:p w14:paraId="31ED15A8" w14:textId="198D2ECB" w:rsidR="00D515CE" w:rsidRPr="00E66D85" w:rsidRDefault="00E66D85" w:rsidP="006C796F">
            <w:pPr>
              <w:widowControl/>
              <w:numPr>
                <w:ilvl w:val="0"/>
                <w:numId w:val="32"/>
              </w:numPr>
              <w:pBdr>
                <w:top w:val="nil"/>
                <w:left w:val="nil"/>
                <w:bottom w:val="nil"/>
                <w:right w:val="nil"/>
                <w:between w:val="nil"/>
              </w:pBdr>
              <w:ind w:right="-43"/>
              <w:rPr>
                <w:rFonts w:ascii="Calibri" w:eastAsia="游明朝" w:hAnsi="Calibri" w:cs="Calibri"/>
                <w:b/>
                <w:color w:val="000000"/>
                <w:kern w:val="0"/>
                <w:sz w:val="22"/>
                <w:lang w:val="en-GB" w:eastAsia="en-US"/>
              </w:rPr>
            </w:pPr>
            <w:r w:rsidRPr="00E66D85">
              <w:rPr>
                <w:rFonts w:ascii="Calibri" w:eastAsia="游明朝" w:hAnsi="Calibri" w:cs="Calibri"/>
                <w:b/>
                <w:color w:val="000000"/>
                <w:kern w:val="0"/>
                <w:sz w:val="22"/>
                <w:u w:val="single"/>
                <w:lang w:val="en-GB" w:eastAsia="en-US"/>
              </w:rPr>
              <w:t>Registering Opportunities;</w:t>
            </w:r>
            <w:r w:rsidRPr="00E66D85">
              <w:rPr>
                <w:rFonts w:ascii="Calibri" w:eastAsia="游明朝" w:hAnsi="Calibri" w:cs="Calibri"/>
                <w:color w:val="000000"/>
                <w:kern w:val="0"/>
                <w:sz w:val="22"/>
                <w:u w:val="single"/>
                <w:lang w:val="en-GB" w:eastAsia="en-US"/>
              </w:rPr>
              <w:t xml:space="preserve"> </w:t>
            </w:r>
            <w:r w:rsidRPr="00E66D85">
              <w:rPr>
                <w:rFonts w:ascii="Calibri" w:eastAsia="游明朝" w:hAnsi="Calibri" w:cs="Calibri"/>
                <w:b/>
                <w:color w:val="000000"/>
                <w:kern w:val="0"/>
                <w:sz w:val="22"/>
                <w:u w:val="single"/>
                <w:lang w:val="en-GB" w:eastAsia="en-US"/>
              </w:rPr>
              <w:t>Payment and Supply Terms</w:t>
            </w:r>
            <w:r w:rsidRPr="00E66D85">
              <w:rPr>
                <w:rFonts w:ascii="Calibri" w:eastAsia="游明朝" w:hAnsi="Calibri" w:cs="Calibri"/>
                <w:color w:val="000000"/>
                <w:kern w:val="0"/>
                <w:sz w:val="22"/>
                <w:lang w:val="en-GB" w:eastAsia="en-US"/>
              </w:rPr>
              <w:t>.</w:t>
            </w:r>
          </w:p>
        </w:tc>
        <w:tc>
          <w:tcPr>
            <w:tcW w:w="4891" w:type="dxa"/>
          </w:tcPr>
          <w:p w14:paraId="6F648AA5" w14:textId="2A80A8F2" w:rsidR="00D515CE" w:rsidRPr="00E66D85" w:rsidRDefault="00E66D85" w:rsidP="00E66D85">
            <w:pPr>
              <w:widowControl/>
              <w:numPr>
                <w:ilvl w:val="0"/>
                <w:numId w:val="26"/>
              </w:numPr>
              <w:pBdr>
                <w:top w:val="nil"/>
                <w:left w:val="nil"/>
                <w:bottom w:val="nil"/>
                <w:right w:val="nil"/>
                <w:between w:val="nil"/>
              </w:pBdr>
              <w:ind w:right="-43"/>
              <w:rPr>
                <w:rFonts w:ascii="Calibri" w:eastAsia="ＭＳ Ｐゴシック" w:hAnsi="Calibri" w:cs="Calibri"/>
                <w:b/>
                <w:color w:val="000000"/>
                <w:kern w:val="0"/>
                <w:sz w:val="22"/>
                <w:lang w:val="en-GB"/>
              </w:rPr>
            </w:pPr>
            <w:r w:rsidRPr="00E66D85">
              <w:rPr>
                <w:rFonts w:ascii="Calibri" w:eastAsia="ＭＳ Ｐゴシック" w:hAnsi="Calibri" w:cs="MS UI Gothic"/>
                <w:b/>
                <w:bCs/>
                <w:color w:val="000000"/>
                <w:kern w:val="0"/>
                <w:sz w:val="22"/>
                <w:u w:val="single"/>
                <w:lang w:val="en-GB"/>
              </w:rPr>
              <w:t>機会の登録、支払いおよび供給条件</w:t>
            </w:r>
            <w:r w:rsidRPr="00E66D85">
              <w:rPr>
                <w:rFonts w:ascii="Calibri" w:eastAsia="ＭＳ Ｐゴシック" w:hAnsi="Calibri" w:cs="MS UI Gothic"/>
                <w:color w:val="000000"/>
                <w:kern w:val="0"/>
                <w:sz w:val="22"/>
                <w:lang w:val="en-GB"/>
              </w:rPr>
              <w:t>。</w:t>
            </w:r>
          </w:p>
        </w:tc>
      </w:tr>
      <w:tr w:rsidR="00433452" w:rsidRPr="00433452" w14:paraId="4DF8359A" w14:textId="77777777" w:rsidTr="006C796F">
        <w:tc>
          <w:tcPr>
            <w:tcW w:w="4890" w:type="dxa"/>
          </w:tcPr>
          <w:p w14:paraId="00910791" w14:textId="436B6552" w:rsidR="00D515CE" w:rsidRPr="00E66D85" w:rsidRDefault="00E66D85" w:rsidP="00E66D85">
            <w:pPr>
              <w:widowControl/>
              <w:numPr>
                <w:ilvl w:val="0"/>
                <w:numId w:val="27"/>
              </w:numPr>
              <w:pBdr>
                <w:top w:val="nil"/>
                <w:left w:val="nil"/>
                <w:bottom w:val="nil"/>
                <w:right w:val="nil"/>
                <w:between w:val="nil"/>
              </w:pBdr>
              <w:ind w:right="-43"/>
              <w:rPr>
                <w:rFonts w:ascii="Calibri" w:eastAsia="游明朝" w:hAnsi="Calibri" w:cs="Calibri"/>
                <w:b/>
                <w:color w:val="000000"/>
                <w:kern w:val="0"/>
                <w:sz w:val="22"/>
                <w:lang w:val="en-GB" w:eastAsia="en-US"/>
              </w:rPr>
            </w:pPr>
            <w:r w:rsidRPr="00E66D85">
              <w:rPr>
                <w:rFonts w:ascii="Calibri" w:eastAsia="游明朝" w:hAnsi="Calibri" w:cs="Calibri"/>
                <w:b/>
                <w:color w:val="000000"/>
                <w:kern w:val="0"/>
                <w:sz w:val="22"/>
                <w:lang w:val="en-GB" w:eastAsia="en-US"/>
              </w:rPr>
              <w:t>Registering Opportunities.</w:t>
            </w:r>
            <w:r w:rsidRPr="00E66D85">
              <w:rPr>
                <w:rFonts w:ascii="Calibri" w:eastAsia="游明朝" w:hAnsi="Calibri" w:cs="Calibri"/>
                <w:color w:val="000000"/>
                <w:kern w:val="0"/>
                <w:sz w:val="22"/>
                <w:lang w:val="en-GB" w:eastAsia="en-US"/>
              </w:rPr>
              <w:t xml:space="preserve"> Whenever the Reseller identifies an opportunity with a prospect, it shall submit the opportunity to Kong in the manner and form reasonably required by Kong.  Each opportunity submitted shall be reviewed and approved or rejected by Kong’s designated sales representative. If the opportunity is approved, then the opportunity shall become a Reseller “registered” opportunity. Once the opportunity is registered to Reseller, then the opportunity shall remain registered for 180 days, unless an extended period is agreed between the parties in writing.   Reseller understands and agrees that Kong shall have no obligation whatsoever to approve and register any opportunity with a prospect or accept any order and may reject any order at its sole discretion, </w:t>
            </w:r>
            <w:proofErr w:type="gramStart"/>
            <w:r w:rsidRPr="00E66D85">
              <w:rPr>
                <w:rFonts w:ascii="Calibri" w:eastAsia="游明朝" w:hAnsi="Calibri" w:cs="Calibri"/>
                <w:color w:val="000000"/>
                <w:kern w:val="0"/>
                <w:sz w:val="22"/>
                <w:lang w:val="en-GB" w:eastAsia="en-US"/>
              </w:rPr>
              <w:t>whether or not</w:t>
            </w:r>
            <w:proofErr w:type="gramEnd"/>
            <w:r w:rsidRPr="00E66D85">
              <w:rPr>
                <w:rFonts w:ascii="Calibri" w:eastAsia="游明朝" w:hAnsi="Calibri" w:cs="Calibri"/>
                <w:color w:val="000000"/>
                <w:kern w:val="0"/>
                <w:sz w:val="22"/>
                <w:lang w:val="en-GB" w:eastAsia="en-US"/>
              </w:rPr>
              <w:t xml:space="preserve"> the opportunity is ever registered.   </w:t>
            </w:r>
          </w:p>
        </w:tc>
        <w:tc>
          <w:tcPr>
            <w:tcW w:w="4891" w:type="dxa"/>
          </w:tcPr>
          <w:p w14:paraId="56DBEBF7" w14:textId="1029F96B" w:rsidR="00D515CE" w:rsidRPr="00E66D85" w:rsidRDefault="00E66D85" w:rsidP="00E66D85">
            <w:pPr>
              <w:widowControl/>
              <w:numPr>
                <w:ilvl w:val="0"/>
                <w:numId w:val="28"/>
              </w:numPr>
              <w:pBdr>
                <w:top w:val="nil"/>
                <w:left w:val="nil"/>
                <w:bottom w:val="nil"/>
                <w:right w:val="nil"/>
                <w:between w:val="nil"/>
              </w:pBdr>
              <w:ind w:right="-43"/>
              <w:rPr>
                <w:rFonts w:ascii="Calibri" w:eastAsia="ＭＳ Ｐゴシック" w:hAnsi="Calibri" w:cs="Calibri"/>
                <w:b/>
                <w:color w:val="000000"/>
                <w:kern w:val="0"/>
                <w:sz w:val="22"/>
                <w:lang w:val="en-GB"/>
              </w:rPr>
            </w:pPr>
            <w:r w:rsidRPr="00E66D85">
              <w:rPr>
                <w:rFonts w:ascii="Calibri" w:eastAsia="ＭＳ Ｐゴシック" w:hAnsi="Calibri" w:cs="MS UI Gothic"/>
                <w:b/>
                <w:bCs/>
                <w:color w:val="000000"/>
                <w:kern w:val="0"/>
                <w:sz w:val="22"/>
                <w:lang w:val="en-GB"/>
              </w:rPr>
              <w:t>機会の登録。</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は、</w:t>
            </w:r>
            <w:r w:rsidR="001404D7">
              <w:rPr>
                <w:rFonts w:ascii="Calibri" w:eastAsia="ＭＳ Ｐゴシック" w:hAnsi="Calibri" w:cs="MS UI Gothic" w:hint="eastAsia"/>
                <w:color w:val="000000"/>
                <w:kern w:val="0"/>
                <w:sz w:val="22"/>
                <w:lang w:val="en-GB"/>
              </w:rPr>
              <w:t>潜在的顧客</w:t>
            </w:r>
            <w:r w:rsidRPr="00E66D85">
              <w:rPr>
                <w:rFonts w:ascii="Calibri" w:eastAsia="ＭＳ Ｐゴシック" w:hAnsi="Calibri" w:cs="MS UI Gothic"/>
                <w:color w:val="000000"/>
                <w:kern w:val="0"/>
                <w:sz w:val="22"/>
                <w:lang w:val="en-GB"/>
              </w:rPr>
              <w:t>との</w:t>
            </w:r>
            <w:r w:rsidR="00555D7D">
              <w:rPr>
                <w:rFonts w:ascii="Calibri" w:eastAsia="ＭＳ Ｐゴシック" w:hAnsi="Calibri" w:cs="MS UI Gothic" w:hint="eastAsia"/>
                <w:color w:val="000000"/>
                <w:kern w:val="0"/>
                <w:sz w:val="22"/>
                <w:lang w:val="en-GB"/>
              </w:rPr>
              <w:t>商談の</w:t>
            </w:r>
            <w:r w:rsidRPr="00E66D85">
              <w:rPr>
                <w:rFonts w:ascii="Calibri" w:eastAsia="ＭＳ Ｐゴシック" w:hAnsi="Calibri" w:cs="MS UI Gothic"/>
                <w:color w:val="000000"/>
                <w:kern w:val="0"/>
                <w:sz w:val="22"/>
                <w:lang w:val="en-GB"/>
              </w:rPr>
              <w:t>機会を特定した場合、当該機会を</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が合理的に要求する方法および形式で</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に提示する。提示された</w:t>
            </w:r>
            <w:r w:rsidR="003C12AC">
              <w:rPr>
                <w:rFonts w:ascii="Calibri" w:eastAsia="ＭＳ Ｐゴシック" w:hAnsi="Calibri" w:cs="MS UI Gothic" w:hint="eastAsia"/>
                <w:color w:val="000000"/>
                <w:kern w:val="0"/>
                <w:sz w:val="22"/>
                <w:lang w:val="en-GB"/>
              </w:rPr>
              <w:t>商談の</w:t>
            </w:r>
            <w:r w:rsidRPr="00E66D85">
              <w:rPr>
                <w:rFonts w:ascii="Calibri" w:eastAsia="ＭＳ Ｐゴシック" w:hAnsi="Calibri" w:cs="MS UI Gothic"/>
                <w:color w:val="000000"/>
                <w:kern w:val="0"/>
                <w:sz w:val="22"/>
                <w:lang w:val="en-GB"/>
              </w:rPr>
              <w:t>機会は、その都度、</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の</w:t>
            </w:r>
            <w:r w:rsidR="00555D7D">
              <w:rPr>
                <w:rFonts w:ascii="Calibri" w:eastAsia="ＭＳ Ｐゴシック" w:hAnsi="Calibri" w:cs="MS UI Gothic" w:hint="eastAsia"/>
                <w:color w:val="000000"/>
                <w:kern w:val="0"/>
                <w:sz w:val="22"/>
                <w:lang w:val="en-GB"/>
              </w:rPr>
              <w:t>営業担当者</w:t>
            </w:r>
            <w:r w:rsidRPr="00E66D85">
              <w:rPr>
                <w:rFonts w:ascii="Calibri" w:eastAsia="ＭＳ Ｐゴシック" w:hAnsi="Calibri" w:cs="MS UI Gothic"/>
                <w:color w:val="000000"/>
                <w:kern w:val="0"/>
                <w:sz w:val="22"/>
                <w:lang w:val="en-GB"/>
              </w:rPr>
              <w:t>による審査を受け、承認または拒否される。</w:t>
            </w:r>
            <w:r w:rsidR="003C12AC">
              <w:rPr>
                <w:rFonts w:ascii="Calibri" w:eastAsia="ＭＳ Ｐゴシック" w:hAnsi="Calibri" w:cs="MS UI Gothic" w:hint="eastAsia"/>
                <w:color w:val="000000"/>
                <w:kern w:val="0"/>
                <w:sz w:val="22"/>
                <w:lang w:val="en-GB"/>
              </w:rPr>
              <w:t>商談の</w:t>
            </w:r>
            <w:r w:rsidRPr="00E66D85">
              <w:rPr>
                <w:rFonts w:ascii="Calibri" w:eastAsia="ＭＳ Ｐゴシック" w:hAnsi="Calibri" w:cs="MS UI Gothic"/>
                <w:color w:val="000000"/>
                <w:kern w:val="0"/>
                <w:sz w:val="22"/>
                <w:lang w:val="en-GB"/>
              </w:rPr>
              <w:t>機会が承認された場合、当該</w:t>
            </w:r>
            <w:r w:rsidR="003C12AC">
              <w:rPr>
                <w:rFonts w:ascii="Calibri" w:eastAsia="ＭＳ Ｐゴシック" w:hAnsi="Calibri" w:cs="MS UI Gothic" w:hint="eastAsia"/>
                <w:color w:val="000000"/>
                <w:kern w:val="0"/>
                <w:sz w:val="22"/>
                <w:lang w:val="en-GB"/>
              </w:rPr>
              <w:t>商談</w:t>
            </w:r>
            <w:r w:rsidRPr="00E66D85">
              <w:rPr>
                <w:rFonts w:ascii="Calibri" w:eastAsia="ＭＳ Ｐゴシック" w:hAnsi="Calibri" w:cs="MS UI Gothic"/>
                <w:color w:val="000000"/>
                <w:kern w:val="0"/>
                <w:sz w:val="22"/>
                <w:lang w:val="en-GB"/>
              </w:rPr>
              <w:t>は、</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の「登録」</w:t>
            </w:r>
            <w:r w:rsidR="003C12AC">
              <w:rPr>
                <w:rFonts w:ascii="Calibri" w:eastAsia="ＭＳ Ｐゴシック" w:hAnsi="Calibri" w:cs="MS UI Gothic" w:hint="eastAsia"/>
                <w:color w:val="000000"/>
                <w:kern w:val="0"/>
                <w:sz w:val="22"/>
                <w:lang w:val="en-GB"/>
              </w:rPr>
              <w:t>商談</w:t>
            </w:r>
            <w:r w:rsidRPr="00E66D85">
              <w:rPr>
                <w:rFonts w:ascii="Calibri" w:eastAsia="ＭＳ Ｐゴシック" w:hAnsi="Calibri" w:cs="MS UI Gothic"/>
                <w:color w:val="000000"/>
                <w:kern w:val="0"/>
                <w:sz w:val="22"/>
                <w:lang w:val="en-GB"/>
              </w:rPr>
              <w:t>となる。</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に</w:t>
            </w:r>
            <w:r w:rsidR="003C12AC">
              <w:rPr>
                <w:rFonts w:ascii="Calibri" w:eastAsia="ＭＳ Ｐゴシック" w:hAnsi="Calibri" w:cs="MS UI Gothic" w:hint="eastAsia"/>
                <w:color w:val="000000"/>
                <w:kern w:val="0"/>
                <w:sz w:val="22"/>
                <w:lang w:val="en-GB"/>
              </w:rPr>
              <w:t>ついて</w:t>
            </w:r>
            <w:r w:rsidRPr="00E66D85">
              <w:rPr>
                <w:rFonts w:ascii="Calibri" w:eastAsia="ＭＳ Ｐゴシック" w:hAnsi="Calibri" w:cs="MS UI Gothic"/>
                <w:color w:val="000000"/>
                <w:kern w:val="0"/>
                <w:sz w:val="22"/>
                <w:lang w:val="en-GB"/>
              </w:rPr>
              <w:t>登録された</w:t>
            </w:r>
            <w:r w:rsidR="001404D7">
              <w:rPr>
                <w:rFonts w:ascii="Calibri" w:eastAsia="ＭＳ Ｐゴシック" w:hAnsi="Calibri" w:cs="MS UI Gothic" w:hint="eastAsia"/>
                <w:color w:val="000000"/>
                <w:kern w:val="0"/>
                <w:sz w:val="22"/>
                <w:lang w:val="en-GB"/>
              </w:rPr>
              <w:t>商談は</w:t>
            </w:r>
            <w:r w:rsidRPr="00E66D85">
              <w:rPr>
                <w:rFonts w:ascii="Calibri" w:eastAsia="ＭＳ Ｐゴシック" w:hAnsi="Calibri" w:cs="MS UI Gothic"/>
                <w:color w:val="000000"/>
                <w:kern w:val="0"/>
                <w:sz w:val="22"/>
                <w:lang w:val="en-GB"/>
              </w:rPr>
              <w:t>、両当事者間で期間</w:t>
            </w:r>
            <w:r w:rsidR="001404D7">
              <w:rPr>
                <w:rFonts w:ascii="Calibri" w:eastAsia="ＭＳ Ｐゴシック" w:hAnsi="Calibri" w:cs="MS UI Gothic" w:hint="eastAsia"/>
                <w:color w:val="000000"/>
                <w:kern w:val="0"/>
                <w:sz w:val="22"/>
                <w:lang w:val="en-GB"/>
              </w:rPr>
              <w:t>の延長</w:t>
            </w:r>
            <w:r w:rsidRPr="00E66D85">
              <w:rPr>
                <w:rFonts w:ascii="Calibri" w:eastAsia="ＭＳ Ｐゴシック" w:hAnsi="Calibri" w:cs="MS UI Gothic"/>
                <w:color w:val="000000"/>
                <w:kern w:val="0"/>
                <w:sz w:val="22"/>
                <w:lang w:val="en-GB"/>
              </w:rPr>
              <w:t>につ</w:t>
            </w:r>
            <w:r w:rsidR="001404D7">
              <w:rPr>
                <w:rFonts w:ascii="Calibri" w:eastAsia="ＭＳ Ｐゴシック" w:hAnsi="Calibri" w:cs="MS UI Gothic" w:hint="eastAsia"/>
                <w:color w:val="000000"/>
                <w:kern w:val="0"/>
                <w:sz w:val="22"/>
                <w:lang w:val="en-GB"/>
              </w:rPr>
              <w:t>いて</w:t>
            </w:r>
            <w:r w:rsidRPr="00E66D85">
              <w:rPr>
                <w:rFonts w:ascii="Calibri" w:eastAsia="ＭＳ Ｐゴシック" w:hAnsi="Calibri" w:cs="MS UI Gothic"/>
                <w:color w:val="000000"/>
                <w:kern w:val="0"/>
                <w:sz w:val="22"/>
                <w:lang w:val="en-GB"/>
              </w:rPr>
              <w:t>書面にて合意されない限り、</w:t>
            </w:r>
            <w:r w:rsidRPr="00E66D85">
              <w:rPr>
                <w:rFonts w:ascii="Calibri" w:eastAsia="ＭＳ Ｐゴシック" w:hAnsi="Calibri" w:cs="MS UI Gothic"/>
                <w:color w:val="000000"/>
                <w:kern w:val="0"/>
                <w:sz w:val="22"/>
                <w:lang w:val="en-GB"/>
              </w:rPr>
              <w:t>180</w:t>
            </w:r>
            <w:r w:rsidRPr="00E66D85">
              <w:rPr>
                <w:rFonts w:ascii="Calibri" w:eastAsia="ＭＳ Ｐゴシック" w:hAnsi="Calibri" w:cs="MS UI Gothic"/>
                <w:color w:val="000000"/>
                <w:kern w:val="0"/>
                <w:sz w:val="22"/>
                <w:lang w:val="en-GB"/>
              </w:rPr>
              <w:t>日間登録される。</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は、</w:t>
            </w:r>
            <w:r w:rsidRPr="00E66D85">
              <w:rPr>
                <w:rFonts w:ascii="Calibri" w:eastAsia="ＭＳ Ｐゴシック" w:hAnsi="Calibri" w:cs="MS UI Gothic"/>
                <w:color w:val="000000"/>
                <w:kern w:val="0"/>
                <w:sz w:val="22"/>
                <w:lang w:val="en-GB"/>
              </w:rPr>
              <w:t>Kong</w:t>
            </w:r>
            <w:r w:rsidR="00AA28B4">
              <w:rPr>
                <w:rFonts w:ascii="Calibri" w:eastAsia="ＭＳ Ｐゴシック" w:hAnsi="Calibri" w:cs="MS UI Gothic" w:hint="eastAsia"/>
                <w:color w:val="000000"/>
                <w:kern w:val="0"/>
                <w:sz w:val="22"/>
                <w:lang w:val="en-GB"/>
              </w:rPr>
              <w:t>は、</w:t>
            </w:r>
            <w:r w:rsidR="001404D7">
              <w:rPr>
                <w:rFonts w:ascii="Calibri" w:eastAsia="ＭＳ Ｐゴシック" w:hAnsi="Calibri" w:cs="MS UI Gothic" w:hint="eastAsia"/>
                <w:color w:val="000000"/>
                <w:kern w:val="0"/>
                <w:sz w:val="22"/>
                <w:lang w:val="en-GB"/>
              </w:rPr>
              <w:t>潜在的顧客</w:t>
            </w:r>
            <w:r w:rsidRPr="00E66D85">
              <w:rPr>
                <w:rFonts w:ascii="Calibri" w:eastAsia="ＭＳ Ｐゴシック" w:hAnsi="Calibri" w:cs="MS UI Gothic"/>
                <w:color w:val="000000"/>
                <w:kern w:val="0"/>
                <w:sz w:val="22"/>
                <w:lang w:val="en-GB"/>
              </w:rPr>
              <w:t>との</w:t>
            </w:r>
            <w:r w:rsidR="001404D7">
              <w:rPr>
                <w:rFonts w:ascii="Calibri" w:eastAsia="ＭＳ Ｐゴシック" w:hAnsi="Calibri" w:cs="MS UI Gothic" w:hint="eastAsia"/>
                <w:color w:val="000000"/>
                <w:kern w:val="0"/>
                <w:sz w:val="22"/>
                <w:lang w:val="en-GB"/>
              </w:rPr>
              <w:t>商談の</w:t>
            </w:r>
            <w:r w:rsidRPr="00E66D85">
              <w:rPr>
                <w:rFonts w:ascii="Calibri" w:eastAsia="ＭＳ Ｐゴシック" w:hAnsi="Calibri" w:cs="MS UI Gothic"/>
                <w:color w:val="000000"/>
                <w:kern w:val="0"/>
                <w:sz w:val="22"/>
                <w:lang w:val="en-GB"/>
              </w:rPr>
              <w:t>機会を承認および登録する義務、</w:t>
            </w:r>
            <w:r w:rsidR="000A4B34">
              <w:rPr>
                <w:rFonts w:ascii="Calibri" w:eastAsia="ＭＳ Ｐゴシック" w:hAnsi="Calibri" w:cs="MS UI Gothic" w:hint="eastAsia"/>
                <w:color w:val="000000"/>
                <w:kern w:val="0"/>
                <w:sz w:val="22"/>
                <w:lang w:val="en-GB"/>
              </w:rPr>
              <w:t>ならびに</w:t>
            </w:r>
            <w:r w:rsidRPr="00E66D85">
              <w:rPr>
                <w:rFonts w:ascii="Calibri" w:eastAsia="ＭＳ Ｐゴシック" w:hAnsi="Calibri" w:cs="MS UI Gothic"/>
                <w:color w:val="000000"/>
                <w:kern w:val="0"/>
                <w:sz w:val="22"/>
                <w:lang w:val="en-GB"/>
              </w:rPr>
              <w:t>注文を受諾する義務を負わないこと、</w:t>
            </w:r>
            <w:r w:rsidR="000A4B34">
              <w:rPr>
                <w:rFonts w:ascii="Calibri" w:eastAsia="ＭＳ Ｐゴシック" w:hAnsi="Calibri" w:cs="MS UI Gothic" w:hint="eastAsia"/>
                <w:color w:val="000000"/>
                <w:kern w:val="0"/>
                <w:sz w:val="22"/>
                <w:lang w:val="en-GB"/>
              </w:rPr>
              <w:t>商談の機会</w:t>
            </w:r>
            <w:r w:rsidRPr="00E66D85">
              <w:rPr>
                <w:rFonts w:ascii="Calibri" w:eastAsia="ＭＳ Ｐゴシック" w:hAnsi="Calibri" w:cs="MS UI Gothic"/>
                <w:color w:val="000000"/>
                <w:kern w:val="0"/>
                <w:sz w:val="22"/>
                <w:lang w:val="en-GB"/>
              </w:rPr>
              <w:t>が登録済みであるか否かにかかわらず、</w:t>
            </w:r>
            <w:proofErr w:type="spellStart"/>
            <w:r w:rsidR="000A4B34">
              <w:rPr>
                <w:rFonts w:ascii="Calibri" w:eastAsia="ＭＳ Ｐゴシック" w:hAnsi="Calibri" w:cs="MS UI Gothic" w:hint="eastAsia"/>
                <w:color w:val="000000"/>
                <w:kern w:val="0"/>
                <w:sz w:val="22"/>
                <w:lang w:val="en-GB"/>
              </w:rPr>
              <w:t>Kong</w:t>
            </w:r>
            <w:proofErr w:type="spellEnd"/>
            <w:r w:rsidRPr="00E66D85">
              <w:rPr>
                <w:rFonts w:ascii="Calibri" w:eastAsia="ＭＳ Ｐゴシック" w:hAnsi="Calibri" w:cs="MS UI Gothic"/>
                <w:color w:val="000000"/>
                <w:kern w:val="0"/>
                <w:sz w:val="22"/>
                <w:lang w:val="en-GB"/>
              </w:rPr>
              <w:t>の</w:t>
            </w:r>
            <w:r w:rsidR="000A4B34">
              <w:rPr>
                <w:rFonts w:ascii="Calibri" w:eastAsia="ＭＳ Ｐゴシック" w:hAnsi="Calibri" w:cs="MS UI Gothic" w:hint="eastAsia"/>
                <w:color w:val="000000"/>
                <w:kern w:val="0"/>
                <w:sz w:val="22"/>
                <w:lang w:val="en-GB"/>
              </w:rPr>
              <w:t>単独</w:t>
            </w:r>
            <w:r w:rsidRPr="00E66D85">
              <w:rPr>
                <w:rFonts w:ascii="Calibri" w:eastAsia="ＭＳ Ｐゴシック" w:hAnsi="Calibri" w:cs="MS UI Gothic"/>
                <w:color w:val="000000"/>
                <w:kern w:val="0"/>
                <w:sz w:val="22"/>
                <w:lang w:val="en-GB"/>
              </w:rPr>
              <w:t>の裁量で注文を拒否することができることを了解し、その旨同意する。</w:t>
            </w:r>
          </w:p>
        </w:tc>
      </w:tr>
      <w:tr w:rsidR="00433452" w:rsidRPr="00433452" w14:paraId="043B9485" w14:textId="77777777" w:rsidTr="006C796F">
        <w:tc>
          <w:tcPr>
            <w:tcW w:w="4890" w:type="dxa"/>
          </w:tcPr>
          <w:p w14:paraId="26ACC539" w14:textId="2F18E6DB" w:rsidR="00D515CE" w:rsidRPr="00E66D85" w:rsidRDefault="00E66D85" w:rsidP="006C796F">
            <w:pPr>
              <w:widowControl/>
              <w:numPr>
                <w:ilvl w:val="0"/>
                <w:numId w:val="27"/>
              </w:numPr>
              <w:pBdr>
                <w:top w:val="nil"/>
                <w:left w:val="nil"/>
                <w:bottom w:val="nil"/>
                <w:right w:val="nil"/>
                <w:between w:val="nil"/>
              </w:pBdr>
              <w:ind w:right="-43"/>
              <w:rPr>
                <w:rFonts w:ascii="Calibri" w:eastAsia="游明朝" w:hAnsi="Calibri" w:cs="Calibri"/>
                <w:b/>
                <w:color w:val="000000"/>
                <w:kern w:val="0"/>
                <w:sz w:val="22"/>
                <w:lang w:val="en-GB" w:eastAsia="en-US"/>
              </w:rPr>
            </w:pPr>
            <w:r w:rsidRPr="00E66D85">
              <w:rPr>
                <w:rFonts w:ascii="Calibri" w:eastAsia="游明朝" w:hAnsi="Calibri" w:cs="Calibri"/>
                <w:b/>
                <w:color w:val="000000"/>
                <w:kern w:val="0"/>
                <w:sz w:val="22"/>
                <w:lang w:val="en-GB" w:eastAsia="en-US"/>
              </w:rPr>
              <w:lastRenderedPageBreak/>
              <w:t>Prices and Payment Terms; Invoices; Taxes</w:t>
            </w:r>
            <w:r w:rsidRPr="00E66D85">
              <w:rPr>
                <w:rFonts w:ascii="Calibri" w:eastAsia="游明朝" w:hAnsi="Calibri" w:cs="Calibri"/>
                <w:color w:val="000000"/>
                <w:kern w:val="0"/>
                <w:sz w:val="22"/>
                <w:lang w:val="en-GB" w:eastAsia="en-US"/>
              </w:rPr>
              <w:t xml:space="preserve">.  Unless otherwise agreed in writing, prices payable by Reseller for Kong Products are those set forth on Kong's then-current relevant Price List, less the applicable discount specified in the Kong Partner Program for Reseller’s Partner Level (as updated from time to time). Kong shall have the right to change its prices listed on its then-current Price List with 30 days written notice, provided such revised pricing shall only apply to orders registered after such notice period expires. Reseller shall be responsible for, and shall pay, </w:t>
            </w:r>
            <w:proofErr w:type="gramStart"/>
            <w:r w:rsidRPr="00E66D85">
              <w:rPr>
                <w:rFonts w:ascii="Calibri" w:eastAsia="游明朝" w:hAnsi="Calibri" w:cs="Calibri"/>
                <w:color w:val="000000"/>
                <w:kern w:val="0"/>
                <w:sz w:val="22"/>
                <w:lang w:val="en-GB" w:eastAsia="en-US"/>
              </w:rPr>
              <w:t>any and all</w:t>
            </w:r>
            <w:proofErr w:type="gramEnd"/>
            <w:r w:rsidRPr="00E66D85">
              <w:rPr>
                <w:rFonts w:ascii="Calibri" w:eastAsia="游明朝" w:hAnsi="Calibri" w:cs="Calibri"/>
                <w:color w:val="000000"/>
                <w:kern w:val="0"/>
                <w:sz w:val="22"/>
                <w:lang w:val="en-GB" w:eastAsia="en-US"/>
              </w:rPr>
              <w:t xml:space="preserve"> taxes associated with this Agreement (except for taxes based on Kong’s net income), including any applicable sales, VAT, withholding, use taxes (if relevant). Payment shall be made to the address/account specified by Kong in</w:t>
            </w:r>
            <w:r w:rsidR="00AE2326">
              <w:rPr>
                <w:rFonts w:ascii="Calibri" w:eastAsia="游明朝" w:hAnsi="Calibri" w:cs="Calibri"/>
                <w:color w:val="000000"/>
                <w:kern w:val="0"/>
                <w:sz w:val="22"/>
                <w:lang w:val="en-GB" w:eastAsia="en-US"/>
              </w:rPr>
              <w:t xml:space="preserve"> U.S. </w:t>
            </w:r>
            <w:r w:rsidR="003E675C">
              <w:rPr>
                <w:rFonts w:ascii="Calibri" w:eastAsia="游明朝" w:hAnsi="Calibri" w:cs="Calibri"/>
                <w:color w:val="000000"/>
                <w:kern w:val="0"/>
                <w:sz w:val="22"/>
                <w:lang w:val="en-GB" w:eastAsia="en-US"/>
              </w:rPr>
              <w:t>d</w:t>
            </w:r>
            <w:r w:rsidR="00AE2326">
              <w:rPr>
                <w:rFonts w:ascii="Calibri" w:eastAsia="游明朝" w:hAnsi="Calibri" w:cs="Calibri"/>
                <w:color w:val="000000"/>
                <w:kern w:val="0"/>
                <w:sz w:val="22"/>
                <w:lang w:val="en-GB" w:eastAsia="en-US"/>
              </w:rPr>
              <w:t>ollars</w:t>
            </w:r>
            <w:r w:rsidRPr="00E66D85">
              <w:rPr>
                <w:rFonts w:ascii="Calibri" w:eastAsia="游明朝" w:hAnsi="Calibri" w:cs="Calibri"/>
                <w:color w:val="000000"/>
                <w:kern w:val="0"/>
                <w:sz w:val="22"/>
                <w:lang w:val="en-GB" w:eastAsia="en-US"/>
              </w:rPr>
              <w:t xml:space="preserve">.  Unless otherwise agreed in writing, Kong may invoice Reseller upon delivery of license key.  Reseller shall pay all amounts invoiced within 30 days from receipt of invoice.  Reseller shall pay interest on all amounts not paid when due at the rate </w:t>
            </w:r>
            <w:proofErr w:type="gramStart"/>
            <w:r w:rsidRPr="00E66D85">
              <w:rPr>
                <w:rFonts w:ascii="Calibri" w:eastAsia="游明朝" w:hAnsi="Calibri" w:cs="Calibri"/>
                <w:color w:val="000000"/>
                <w:kern w:val="0"/>
                <w:sz w:val="22"/>
                <w:lang w:val="en-GB" w:eastAsia="en-US"/>
              </w:rPr>
              <w:t>of  1.5</w:t>
            </w:r>
            <w:proofErr w:type="gramEnd"/>
            <w:r w:rsidRPr="00E66D85">
              <w:rPr>
                <w:rFonts w:ascii="Calibri" w:eastAsia="游明朝" w:hAnsi="Calibri" w:cs="Calibri"/>
                <w:color w:val="000000"/>
                <w:kern w:val="0"/>
                <w:sz w:val="22"/>
                <w:lang w:val="en-GB" w:eastAsia="en-US"/>
              </w:rPr>
              <w:t>% per month or the highest rate permitted by law, whichever is lower.  </w:t>
            </w:r>
          </w:p>
        </w:tc>
        <w:tc>
          <w:tcPr>
            <w:tcW w:w="4891" w:type="dxa"/>
          </w:tcPr>
          <w:p w14:paraId="4D16F180" w14:textId="029EE412" w:rsidR="00E66D85" w:rsidRPr="00E66D85" w:rsidRDefault="00E66D85" w:rsidP="006C796F">
            <w:pPr>
              <w:widowControl/>
              <w:numPr>
                <w:ilvl w:val="0"/>
                <w:numId w:val="30"/>
              </w:numPr>
              <w:pBdr>
                <w:top w:val="nil"/>
                <w:left w:val="nil"/>
                <w:bottom w:val="nil"/>
                <w:right w:val="nil"/>
                <w:between w:val="nil"/>
              </w:pBdr>
              <w:ind w:right="-43"/>
              <w:rPr>
                <w:rFonts w:ascii="Calibri" w:eastAsia="ＭＳ Ｐゴシック" w:hAnsi="Calibri" w:cs="Calibri"/>
                <w:b/>
                <w:color w:val="000000"/>
                <w:kern w:val="0"/>
                <w:sz w:val="22"/>
                <w:lang w:val="en-GB"/>
              </w:rPr>
            </w:pPr>
            <w:r w:rsidRPr="00E66D85">
              <w:rPr>
                <w:rFonts w:ascii="Calibri" w:eastAsia="ＭＳ Ｐゴシック" w:hAnsi="Calibri" w:cs="MS UI Gothic"/>
                <w:b/>
                <w:bCs/>
                <w:color w:val="000000"/>
                <w:kern w:val="0"/>
                <w:sz w:val="22"/>
                <w:lang w:val="en-GB"/>
              </w:rPr>
              <w:t>価格および支払条件、請求書、税金</w:t>
            </w:r>
            <w:r w:rsidRPr="00E66D85">
              <w:rPr>
                <w:rFonts w:ascii="Calibri" w:eastAsia="ＭＳ Ｐゴシック" w:hAnsi="Calibri" w:cs="MS UI Gothic"/>
                <w:color w:val="000000"/>
                <w:kern w:val="0"/>
                <w:sz w:val="22"/>
                <w:lang w:val="en-GB"/>
              </w:rPr>
              <w:t>。書面により別途合意されない限り、</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が</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製品に対して支払うべき価格は、</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のその時点</w:t>
            </w:r>
            <w:r w:rsidR="00F05E61">
              <w:rPr>
                <w:rFonts w:ascii="Calibri" w:eastAsia="ＭＳ Ｐゴシック" w:hAnsi="Calibri" w:cs="MS UI Gothic" w:hint="eastAsia"/>
                <w:color w:val="000000"/>
                <w:kern w:val="0"/>
                <w:sz w:val="22"/>
                <w:lang w:val="en-GB"/>
              </w:rPr>
              <w:t>における</w:t>
            </w:r>
            <w:r w:rsidRPr="00E66D85">
              <w:rPr>
                <w:rFonts w:ascii="Calibri" w:eastAsia="ＭＳ Ｐゴシック" w:hAnsi="Calibri" w:cs="MS UI Gothic"/>
                <w:color w:val="000000"/>
                <w:kern w:val="0"/>
                <w:sz w:val="22"/>
                <w:lang w:val="en-GB"/>
              </w:rPr>
              <w:t>該当する価格表に記載されている価格から、</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のパートナーレベルに応じて</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パートナープログラムで指定されている適用される割引（随時更新される）を差し引いた額とする。</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は、その時点</w:t>
            </w:r>
            <w:r w:rsidR="00FE7B00">
              <w:rPr>
                <w:rFonts w:ascii="Calibri" w:eastAsia="ＭＳ Ｐゴシック" w:hAnsi="Calibri" w:cs="MS UI Gothic" w:hint="eastAsia"/>
                <w:color w:val="000000"/>
                <w:kern w:val="0"/>
                <w:sz w:val="22"/>
                <w:lang w:val="en-GB"/>
              </w:rPr>
              <w:t>における</w:t>
            </w:r>
            <w:r w:rsidRPr="00E66D85">
              <w:rPr>
                <w:rFonts w:ascii="Calibri" w:eastAsia="ＭＳ Ｐゴシック" w:hAnsi="Calibri" w:cs="MS UI Gothic"/>
                <w:color w:val="000000"/>
                <w:kern w:val="0"/>
                <w:sz w:val="22"/>
                <w:lang w:val="en-GB"/>
              </w:rPr>
              <w:t>価格表に記載されている価格を</w:t>
            </w:r>
            <w:r w:rsidRPr="00E66D85">
              <w:rPr>
                <w:rFonts w:ascii="Calibri" w:eastAsia="ＭＳ Ｐゴシック" w:hAnsi="Calibri" w:cs="MS UI Gothic"/>
                <w:color w:val="000000"/>
                <w:kern w:val="0"/>
                <w:sz w:val="22"/>
                <w:lang w:val="en-GB"/>
              </w:rPr>
              <w:t>30</w:t>
            </w:r>
            <w:r w:rsidRPr="00E66D85">
              <w:rPr>
                <w:rFonts w:ascii="Calibri" w:eastAsia="ＭＳ Ｐゴシック" w:hAnsi="Calibri" w:cs="MS UI Gothic"/>
                <w:color w:val="000000"/>
                <w:kern w:val="0"/>
                <w:sz w:val="22"/>
                <w:lang w:val="en-GB"/>
              </w:rPr>
              <w:t>日前の書面通知をもって変更する権利を有する。ただし、その改定後の価格は、当該通知期間の満了後に登録された注文にのみ適用される。</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は、適用される売上税、付加価値税、源泉徴収税、使用税（該当する場合）など、本契約に関連する一切の税金（</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の純利益に基づく税金を除く）につき責任を負い、これを支払う。支払いは、</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が指定する住所／口座宛に米ドルで行われるものとする。書面により別途合意されない限り、</w:t>
            </w:r>
            <w:r w:rsidRPr="00E66D85">
              <w:rPr>
                <w:rFonts w:ascii="Calibri" w:eastAsia="ＭＳ Ｐゴシック" w:hAnsi="Calibri" w:cs="MS UI Gothic"/>
                <w:color w:val="000000"/>
                <w:kern w:val="0"/>
                <w:sz w:val="22"/>
                <w:lang w:val="en-GB"/>
              </w:rPr>
              <w:t>Kong</w:t>
            </w:r>
            <w:r w:rsidRPr="00E66D85">
              <w:rPr>
                <w:rFonts w:ascii="Calibri" w:eastAsia="ＭＳ Ｐゴシック" w:hAnsi="Calibri" w:cs="MS UI Gothic"/>
                <w:color w:val="000000"/>
                <w:kern w:val="0"/>
                <w:sz w:val="22"/>
                <w:lang w:val="en-GB"/>
              </w:rPr>
              <w:t>は、ライセンスキーの交付時に</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に請求書を発行することができる。</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は、請求書の受領から</w:t>
            </w:r>
            <w:r w:rsidRPr="00E66D85">
              <w:rPr>
                <w:rFonts w:ascii="Calibri" w:eastAsia="ＭＳ Ｐゴシック" w:hAnsi="Calibri" w:cs="MS UI Gothic"/>
                <w:color w:val="000000"/>
                <w:kern w:val="0"/>
                <w:sz w:val="22"/>
                <w:lang w:val="en-GB"/>
              </w:rPr>
              <w:t>30</w:t>
            </w:r>
            <w:r w:rsidRPr="00E66D85">
              <w:rPr>
                <w:rFonts w:ascii="Calibri" w:eastAsia="ＭＳ Ｐゴシック" w:hAnsi="Calibri" w:cs="MS UI Gothic"/>
                <w:color w:val="000000"/>
                <w:kern w:val="0"/>
                <w:sz w:val="22"/>
                <w:lang w:val="en-GB"/>
              </w:rPr>
              <w:t>日以内にすべての請求金額を支払う。</w:t>
            </w:r>
            <w:r w:rsidR="004C7856">
              <w:rPr>
                <w:rFonts w:ascii="Calibri" w:eastAsia="ＭＳ Ｐゴシック" w:hAnsi="Calibri" w:cs="MS UI Gothic"/>
                <w:color w:val="000000"/>
                <w:kern w:val="0"/>
                <w:sz w:val="22"/>
                <w:lang w:val="en-GB"/>
              </w:rPr>
              <w:t>代理店</w:t>
            </w:r>
            <w:r w:rsidRPr="00E66D85">
              <w:rPr>
                <w:rFonts w:ascii="Calibri" w:eastAsia="ＭＳ Ｐゴシック" w:hAnsi="Calibri" w:cs="MS UI Gothic"/>
                <w:color w:val="000000"/>
                <w:kern w:val="0"/>
                <w:sz w:val="22"/>
                <w:lang w:val="en-GB"/>
              </w:rPr>
              <w:t>は、支払期日に支払われなかったすべての金額について、月</w:t>
            </w:r>
            <w:r w:rsidRPr="00E66D85">
              <w:rPr>
                <w:rFonts w:ascii="Calibri" w:eastAsia="ＭＳ Ｐゴシック" w:hAnsi="Calibri" w:cs="MS UI Gothic"/>
                <w:color w:val="000000"/>
                <w:kern w:val="0"/>
                <w:sz w:val="22"/>
                <w:lang w:val="en-GB"/>
              </w:rPr>
              <w:t>1.5%</w:t>
            </w:r>
            <w:r w:rsidRPr="00E66D85">
              <w:rPr>
                <w:rFonts w:ascii="Calibri" w:eastAsia="ＭＳ Ｐゴシック" w:hAnsi="Calibri" w:cs="MS UI Gothic"/>
                <w:color w:val="000000"/>
                <w:kern w:val="0"/>
                <w:sz w:val="22"/>
                <w:lang w:val="en-GB"/>
              </w:rPr>
              <w:t>、または法により許容される最高利率のうち、いずれか低い方の利率で利息を支払う。</w:t>
            </w:r>
          </w:p>
        </w:tc>
      </w:tr>
      <w:tr w:rsidR="00E66D85" w:rsidRPr="00433452" w14:paraId="5B2407E4" w14:textId="77777777" w:rsidTr="006C796F">
        <w:tc>
          <w:tcPr>
            <w:tcW w:w="4890" w:type="dxa"/>
          </w:tcPr>
          <w:p w14:paraId="20440964" w14:textId="37AE216C" w:rsidR="00E66D85" w:rsidRPr="00F80534" w:rsidRDefault="00E66D85" w:rsidP="006C796F">
            <w:pPr>
              <w:widowControl/>
              <w:numPr>
                <w:ilvl w:val="0"/>
                <w:numId w:val="27"/>
              </w:numPr>
              <w:pBdr>
                <w:top w:val="nil"/>
                <w:left w:val="nil"/>
                <w:bottom w:val="nil"/>
                <w:right w:val="nil"/>
                <w:between w:val="nil"/>
              </w:pBdr>
              <w:ind w:right="-43"/>
              <w:rPr>
                <w:rFonts w:ascii="Calibri" w:eastAsia="游明朝" w:hAnsi="Calibri" w:cs="Calibri"/>
                <w:b/>
                <w:color w:val="000000"/>
                <w:kern w:val="0"/>
                <w:sz w:val="22"/>
                <w:lang w:val="en-GB" w:eastAsia="en-US"/>
              </w:rPr>
            </w:pPr>
            <w:r w:rsidRPr="00E66D85">
              <w:rPr>
                <w:rFonts w:ascii="Calibri" w:eastAsia="游明朝" w:hAnsi="Calibri" w:cs="Calibri"/>
                <w:b/>
                <w:color w:val="000000"/>
                <w:kern w:val="0"/>
                <w:sz w:val="22"/>
                <w:lang w:val="en-GB" w:eastAsia="en-US"/>
              </w:rPr>
              <w:t xml:space="preserve">Ordering; Order </w:t>
            </w:r>
            <w:proofErr w:type="spellStart"/>
            <w:r w:rsidRPr="00E66D85">
              <w:rPr>
                <w:rFonts w:ascii="Calibri" w:eastAsia="游明朝" w:hAnsi="Calibri" w:cs="Calibri"/>
                <w:b/>
                <w:color w:val="000000"/>
                <w:kern w:val="0"/>
                <w:sz w:val="22"/>
                <w:lang w:val="en-GB" w:eastAsia="en-US"/>
              </w:rPr>
              <w:t>fulfillment</w:t>
            </w:r>
            <w:proofErr w:type="spellEnd"/>
            <w:r w:rsidRPr="00E66D85">
              <w:rPr>
                <w:rFonts w:ascii="Calibri" w:eastAsia="游明朝" w:hAnsi="Calibri" w:cs="Calibri"/>
                <w:b/>
                <w:color w:val="000000"/>
                <w:kern w:val="0"/>
                <w:sz w:val="22"/>
                <w:lang w:val="en-GB" w:eastAsia="en-US"/>
              </w:rPr>
              <w:t>; Delivery</w:t>
            </w:r>
            <w:r w:rsidRPr="00E66D85">
              <w:rPr>
                <w:rFonts w:ascii="Calibri" w:eastAsia="游明朝" w:hAnsi="Calibri" w:cs="Calibri"/>
                <w:color w:val="000000"/>
                <w:kern w:val="0"/>
                <w:sz w:val="22"/>
                <w:lang w:val="en-GB" w:eastAsia="en-US"/>
              </w:rPr>
              <w:t xml:space="preserve">. Subject to the terms and conditions of this Agreement, Kong shall use its reasonable commercial efforts to fill Reseller's approved written orders for Kong Products to End Users who have assented to a valid End User Agreement.  Kong shall not be liable to Reseller or to any other party for any for any unregistered opportunities, or any orders not formally accepted by Kong in </w:t>
            </w:r>
            <w:r w:rsidRPr="00E66D85">
              <w:rPr>
                <w:rFonts w:ascii="Calibri" w:eastAsia="游明朝" w:hAnsi="Calibri" w:cs="Calibri"/>
                <w:color w:val="000000"/>
                <w:kern w:val="0"/>
                <w:sz w:val="22"/>
                <w:lang w:val="en-GB" w:eastAsia="en-US"/>
              </w:rPr>
              <w:lastRenderedPageBreak/>
              <w:t>writing.  Reseller shall issue a valid purchase order identifying the relevant End User, the End User contact and delivery information, the Kong Product(s) being purchased, the fees to be paid to Kong, and the relevant End User license parameters (subscription term, counts, capacity limitations, etc.) and such other information reasonably requested by Kong.  Sample ordering documents and quotes for resale to End Users shall be made available by Kong to Reseller.  Reseller orders to Kong once approved by Kong shall be non-cancellable by Reseller. Kong may accept or reject any order in its sole discretion, including based on an End User’s refusal to accept the End User Agreement.  Kong may indicate acceptance by delivery to the End User against the Reseller approved order.  Kong shall deliver Kong Products directly to End Users electronically based on the licensed parameters outlined in Reseller’s approved order.  Reseller expressly agrees that Kong shall not be bound by any additional or different terms that may appear in End User purchase order or Reseller quote or in any other Reseller or End User communication or ordering documents. </w:t>
            </w:r>
          </w:p>
        </w:tc>
        <w:tc>
          <w:tcPr>
            <w:tcW w:w="4891" w:type="dxa"/>
          </w:tcPr>
          <w:p w14:paraId="6D290EA7" w14:textId="0BF664E6" w:rsidR="00E66D85" w:rsidRPr="00E66D85" w:rsidRDefault="00E66D85" w:rsidP="006C796F">
            <w:pPr>
              <w:widowControl/>
              <w:numPr>
                <w:ilvl w:val="0"/>
                <w:numId w:val="30"/>
              </w:numPr>
              <w:pBdr>
                <w:top w:val="nil"/>
                <w:left w:val="nil"/>
                <w:bottom w:val="nil"/>
                <w:right w:val="nil"/>
                <w:between w:val="nil"/>
              </w:pBdr>
              <w:ind w:right="-43"/>
              <w:rPr>
                <w:rFonts w:eastAsia="ＭＳ Ｐゴシック"/>
                <w:b/>
                <w:color w:val="000000"/>
                <w:sz w:val="22"/>
              </w:rPr>
            </w:pPr>
            <w:r w:rsidRPr="00164E68">
              <w:rPr>
                <w:rFonts w:eastAsia="ＭＳ Ｐゴシック" w:cs="MS UI Gothic"/>
                <w:b/>
                <w:bCs/>
                <w:color w:val="000000"/>
                <w:sz w:val="22"/>
              </w:rPr>
              <w:lastRenderedPageBreak/>
              <w:t>注文、注文履行、納入</w:t>
            </w:r>
            <w:r w:rsidRPr="00164E68">
              <w:rPr>
                <w:rFonts w:eastAsia="ＭＳ Ｐゴシック" w:cs="MS UI Gothic"/>
                <w:color w:val="000000"/>
                <w:sz w:val="22"/>
              </w:rPr>
              <w:t>。本契約の諸条件に従うことを条件として、</w:t>
            </w:r>
            <w:r w:rsidRPr="00164E68">
              <w:rPr>
                <w:rFonts w:eastAsia="ＭＳ Ｐゴシック" w:cs="MS UI Gothic"/>
                <w:color w:val="000000"/>
                <w:sz w:val="22"/>
              </w:rPr>
              <w:t>Kong</w:t>
            </w:r>
            <w:r w:rsidRPr="00164E68">
              <w:rPr>
                <w:rFonts w:eastAsia="ＭＳ Ｐゴシック" w:cs="MS UI Gothic"/>
                <w:color w:val="000000"/>
                <w:sz w:val="22"/>
              </w:rPr>
              <w:t>は、商業</w:t>
            </w:r>
            <w:r w:rsidR="00910E18">
              <w:rPr>
                <w:rFonts w:eastAsia="ＭＳ Ｐゴシック" w:cs="MS UI Gothic" w:hint="eastAsia"/>
                <w:color w:val="000000"/>
                <w:sz w:val="22"/>
              </w:rPr>
              <w:t>的に</w:t>
            </w:r>
            <w:r w:rsidRPr="00164E68">
              <w:rPr>
                <w:rFonts w:eastAsia="ＭＳ Ｐゴシック" w:cs="MS UI Gothic"/>
                <w:color w:val="000000"/>
                <w:sz w:val="22"/>
              </w:rPr>
              <w:t>合理的な努力をもって、有効なエンドユーザー契約に同意したエンドユーザー向けの</w:t>
            </w:r>
            <w:r w:rsidRPr="00164E68">
              <w:rPr>
                <w:rFonts w:eastAsia="ＭＳ Ｐゴシック" w:cs="MS UI Gothic"/>
                <w:color w:val="000000"/>
                <w:sz w:val="22"/>
              </w:rPr>
              <w:t>Kong</w:t>
            </w:r>
            <w:r w:rsidRPr="00164E68">
              <w:rPr>
                <w:rFonts w:eastAsia="ＭＳ Ｐゴシック" w:cs="MS UI Gothic"/>
                <w:color w:val="000000"/>
                <w:sz w:val="22"/>
              </w:rPr>
              <w:t>製品に関する</w:t>
            </w:r>
            <w:r w:rsidR="004C7856">
              <w:rPr>
                <w:rFonts w:eastAsia="ＭＳ Ｐゴシック" w:cs="MS UI Gothic"/>
                <w:color w:val="000000"/>
                <w:sz w:val="22"/>
              </w:rPr>
              <w:t>代理店</w:t>
            </w:r>
            <w:r w:rsidRPr="00164E68">
              <w:rPr>
                <w:rFonts w:eastAsia="ＭＳ Ｐゴシック" w:cs="MS UI Gothic"/>
                <w:color w:val="000000"/>
                <w:sz w:val="22"/>
              </w:rPr>
              <w:t>の承認済み注文書を履行する。</w:t>
            </w:r>
            <w:r w:rsidRPr="00164E68">
              <w:rPr>
                <w:rFonts w:eastAsia="ＭＳ Ｐゴシック" w:cs="MS UI Gothic"/>
                <w:color w:val="000000"/>
                <w:sz w:val="22"/>
              </w:rPr>
              <w:t>Kong</w:t>
            </w:r>
            <w:r w:rsidRPr="00164E68">
              <w:rPr>
                <w:rFonts w:eastAsia="ＭＳ Ｐゴシック" w:cs="MS UI Gothic"/>
                <w:color w:val="000000"/>
                <w:sz w:val="22"/>
              </w:rPr>
              <w:t>は、未登録の機会、または</w:t>
            </w:r>
            <w:r w:rsidRPr="00164E68">
              <w:rPr>
                <w:rFonts w:eastAsia="ＭＳ Ｐゴシック" w:cs="MS UI Gothic"/>
                <w:color w:val="000000"/>
                <w:sz w:val="22"/>
              </w:rPr>
              <w:t>Kong</w:t>
            </w:r>
            <w:r w:rsidRPr="00164E68">
              <w:rPr>
                <w:rFonts w:eastAsia="ＭＳ Ｐゴシック" w:cs="MS UI Gothic"/>
                <w:color w:val="000000"/>
                <w:sz w:val="22"/>
              </w:rPr>
              <w:t>が書面により正式に受諾していない注文について、</w:t>
            </w:r>
            <w:r w:rsidR="004C7856">
              <w:rPr>
                <w:rFonts w:eastAsia="ＭＳ Ｐゴシック" w:cs="MS UI Gothic"/>
                <w:color w:val="000000"/>
                <w:sz w:val="22"/>
              </w:rPr>
              <w:t>代理店</w:t>
            </w:r>
            <w:r w:rsidRPr="00164E68">
              <w:rPr>
                <w:rFonts w:eastAsia="ＭＳ Ｐゴシック" w:cs="MS UI Gothic"/>
                <w:color w:val="000000"/>
                <w:sz w:val="22"/>
              </w:rPr>
              <w:t>に対しても他者に対しても責任を負わない。</w:t>
            </w:r>
            <w:r w:rsidR="004C7856">
              <w:rPr>
                <w:rFonts w:eastAsia="ＭＳ Ｐゴシック" w:cs="MS UI Gothic"/>
                <w:color w:val="000000"/>
                <w:sz w:val="22"/>
              </w:rPr>
              <w:t>代理店</w:t>
            </w:r>
            <w:r w:rsidRPr="00164E68">
              <w:rPr>
                <w:rFonts w:eastAsia="ＭＳ Ｐゴシック" w:cs="MS UI Gothic"/>
                <w:color w:val="000000"/>
                <w:sz w:val="22"/>
              </w:rPr>
              <w:t>は、該当するエンドユーザー、エンドユーザーの</w:t>
            </w:r>
            <w:r w:rsidRPr="00164E68">
              <w:rPr>
                <w:rFonts w:eastAsia="ＭＳ Ｐゴシック" w:cs="MS UI Gothic"/>
                <w:color w:val="000000"/>
                <w:sz w:val="22"/>
              </w:rPr>
              <w:lastRenderedPageBreak/>
              <w:t>連絡先および納入情報、購入される</w:t>
            </w:r>
            <w:r w:rsidRPr="00164E68">
              <w:rPr>
                <w:rFonts w:eastAsia="ＭＳ Ｐゴシック" w:cs="MS UI Gothic"/>
                <w:color w:val="000000"/>
                <w:sz w:val="22"/>
              </w:rPr>
              <w:t>Kong</w:t>
            </w:r>
            <w:r w:rsidRPr="00164E68">
              <w:rPr>
                <w:rFonts w:eastAsia="ＭＳ Ｐゴシック" w:cs="MS UI Gothic"/>
                <w:color w:val="000000"/>
                <w:sz w:val="22"/>
              </w:rPr>
              <w:t>製品、</w:t>
            </w:r>
            <w:r w:rsidRPr="00164E68">
              <w:rPr>
                <w:rFonts w:eastAsia="ＭＳ Ｐゴシック" w:cs="MS UI Gothic"/>
                <w:color w:val="000000"/>
                <w:sz w:val="22"/>
              </w:rPr>
              <w:t>Kong</w:t>
            </w:r>
            <w:r w:rsidRPr="00164E68">
              <w:rPr>
                <w:rFonts w:eastAsia="ＭＳ Ｐゴシック" w:cs="MS UI Gothic"/>
                <w:color w:val="000000"/>
                <w:sz w:val="22"/>
              </w:rPr>
              <w:t>に支払われる料金、該当するエンドユーザーのライセンスパラメータ（サブスクリプション期間、数量、容量制限など）、および</w:t>
            </w:r>
            <w:r w:rsidRPr="00164E68">
              <w:rPr>
                <w:rFonts w:eastAsia="ＭＳ Ｐゴシック" w:cs="MS UI Gothic"/>
                <w:color w:val="000000"/>
                <w:sz w:val="22"/>
              </w:rPr>
              <w:t>Kong</w:t>
            </w:r>
            <w:r w:rsidRPr="00164E68">
              <w:rPr>
                <w:rFonts w:eastAsia="ＭＳ Ｐゴシック" w:cs="MS UI Gothic"/>
                <w:color w:val="000000"/>
                <w:sz w:val="22"/>
              </w:rPr>
              <w:t>が合理的に要求するその他の情報を記載した有効な注文書を発行する。</w:t>
            </w:r>
            <w:r w:rsidRPr="00164E68">
              <w:rPr>
                <w:rFonts w:eastAsia="ＭＳ Ｐゴシック" w:cs="MS UI Gothic"/>
                <w:color w:val="000000"/>
                <w:sz w:val="22"/>
              </w:rPr>
              <w:t>Kong</w:t>
            </w:r>
            <w:r w:rsidRPr="00164E68">
              <w:rPr>
                <w:rFonts w:eastAsia="ＭＳ Ｐゴシック" w:cs="MS UI Gothic"/>
                <w:color w:val="000000"/>
                <w:sz w:val="22"/>
              </w:rPr>
              <w:t>は、エンドユーザーに再販するための注文文書および見積書のサンプルを</w:t>
            </w:r>
            <w:r w:rsidR="004C7856">
              <w:rPr>
                <w:rFonts w:eastAsia="ＭＳ Ｐゴシック" w:cs="MS UI Gothic"/>
                <w:color w:val="000000"/>
                <w:sz w:val="22"/>
              </w:rPr>
              <w:t>代理店</w:t>
            </w:r>
            <w:r w:rsidRPr="00164E68">
              <w:rPr>
                <w:rFonts w:eastAsia="ＭＳ Ｐゴシック" w:cs="MS UI Gothic"/>
                <w:color w:val="000000"/>
                <w:sz w:val="22"/>
              </w:rPr>
              <w:t>に提供する。</w:t>
            </w:r>
            <w:r w:rsidRPr="00164E68">
              <w:rPr>
                <w:rFonts w:eastAsia="ＭＳ Ｐゴシック" w:cs="MS UI Gothic"/>
                <w:color w:val="000000"/>
                <w:sz w:val="22"/>
              </w:rPr>
              <w:t>Kong</w:t>
            </w:r>
            <w:r w:rsidRPr="00164E68">
              <w:rPr>
                <w:rFonts w:eastAsia="ＭＳ Ｐゴシック" w:cs="MS UI Gothic"/>
                <w:color w:val="000000"/>
                <w:sz w:val="22"/>
              </w:rPr>
              <w:t>に対する</w:t>
            </w:r>
            <w:r w:rsidR="004C7856">
              <w:rPr>
                <w:rFonts w:eastAsia="ＭＳ Ｐゴシック" w:cs="MS UI Gothic"/>
                <w:color w:val="000000"/>
                <w:sz w:val="22"/>
              </w:rPr>
              <w:t>代理店</w:t>
            </w:r>
            <w:r w:rsidRPr="00164E68">
              <w:rPr>
                <w:rFonts w:eastAsia="ＭＳ Ｐゴシック" w:cs="MS UI Gothic"/>
                <w:color w:val="000000"/>
                <w:sz w:val="22"/>
              </w:rPr>
              <w:t>の注文について、</w:t>
            </w:r>
            <w:r w:rsidR="004C7856">
              <w:rPr>
                <w:rFonts w:eastAsia="ＭＳ Ｐゴシック" w:cs="MS UI Gothic"/>
                <w:color w:val="000000"/>
                <w:sz w:val="22"/>
              </w:rPr>
              <w:t>代理店</w:t>
            </w:r>
            <w:r w:rsidRPr="00164E68">
              <w:rPr>
                <w:rFonts w:eastAsia="ＭＳ Ｐゴシック" w:cs="MS UI Gothic"/>
                <w:color w:val="000000"/>
                <w:sz w:val="22"/>
              </w:rPr>
              <w:t>は、</w:t>
            </w:r>
            <w:r w:rsidRPr="00164E68">
              <w:rPr>
                <w:rFonts w:eastAsia="ＭＳ Ｐゴシック" w:cs="MS UI Gothic"/>
                <w:color w:val="000000"/>
                <w:sz w:val="22"/>
              </w:rPr>
              <w:t>Kong</w:t>
            </w:r>
            <w:r w:rsidRPr="00164E68">
              <w:rPr>
                <w:rFonts w:eastAsia="ＭＳ Ｐゴシック" w:cs="MS UI Gothic"/>
                <w:color w:val="000000"/>
                <w:sz w:val="22"/>
              </w:rPr>
              <w:t>の承認を受けた後はキャンセルすることはできない。</w:t>
            </w:r>
            <w:r w:rsidRPr="00164E68">
              <w:rPr>
                <w:rFonts w:eastAsia="ＭＳ Ｐゴシック" w:cs="MS UI Gothic"/>
                <w:color w:val="000000"/>
                <w:sz w:val="22"/>
              </w:rPr>
              <w:t>Kong</w:t>
            </w:r>
            <w:r w:rsidRPr="00164E68">
              <w:rPr>
                <w:rFonts w:eastAsia="ＭＳ Ｐゴシック" w:cs="MS UI Gothic"/>
                <w:color w:val="000000"/>
                <w:sz w:val="22"/>
              </w:rPr>
              <w:t>は、その単独の裁量により（エンドユーザーによるエンドユーザー契約の承諾拒否を理由とする場合を含む）、注文を受諾または拒否することができる。</w:t>
            </w:r>
            <w:r w:rsidRPr="00164E68">
              <w:rPr>
                <w:rFonts w:eastAsia="ＭＳ Ｐゴシック" w:cs="MS UI Gothic"/>
                <w:color w:val="000000"/>
                <w:sz w:val="22"/>
              </w:rPr>
              <w:t>Kong</w:t>
            </w:r>
            <w:r w:rsidRPr="00164E68">
              <w:rPr>
                <w:rFonts w:eastAsia="ＭＳ Ｐゴシック" w:cs="MS UI Gothic"/>
                <w:color w:val="000000"/>
                <w:sz w:val="22"/>
              </w:rPr>
              <w:t>は、</w:t>
            </w:r>
            <w:r w:rsidR="004C7856">
              <w:rPr>
                <w:rFonts w:eastAsia="ＭＳ Ｐゴシック" w:cs="MS UI Gothic"/>
                <w:color w:val="000000"/>
                <w:sz w:val="22"/>
              </w:rPr>
              <w:t>代理店</w:t>
            </w:r>
            <w:r w:rsidRPr="00164E68">
              <w:rPr>
                <w:rFonts w:eastAsia="ＭＳ Ｐゴシック" w:cs="MS UI Gothic"/>
                <w:color w:val="000000"/>
                <w:sz w:val="22"/>
              </w:rPr>
              <w:t>が承認した注文に応じてエンドユーザーに納入することで、注文を受諾したことを示すことができる。</w:t>
            </w:r>
            <w:r w:rsidRPr="00164E68">
              <w:rPr>
                <w:rFonts w:eastAsia="ＭＳ Ｐゴシック" w:cs="MS UI Gothic"/>
                <w:color w:val="000000"/>
                <w:sz w:val="22"/>
              </w:rPr>
              <w:t>Kong</w:t>
            </w:r>
            <w:r w:rsidRPr="00164E68">
              <w:rPr>
                <w:rFonts w:eastAsia="ＭＳ Ｐゴシック" w:cs="MS UI Gothic"/>
                <w:color w:val="000000"/>
                <w:sz w:val="22"/>
              </w:rPr>
              <w:t>は、</w:t>
            </w:r>
            <w:r w:rsidR="004C7856">
              <w:rPr>
                <w:rFonts w:eastAsia="ＭＳ Ｐゴシック" w:cs="MS UI Gothic"/>
                <w:color w:val="000000"/>
                <w:sz w:val="22"/>
              </w:rPr>
              <w:t>代理店</w:t>
            </w:r>
            <w:r w:rsidRPr="00164E68">
              <w:rPr>
                <w:rFonts w:eastAsia="ＭＳ Ｐゴシック" w:cs="MS UI Gothic"/>
                <w:color w:val="000000"/>
                <w:sz w:val="22"/>
              </w:rPr>
              <w:t>の承認済み注文書に概説されているライセンスパラメータに基づき、</w:t>
            </w:r>
            <w:r w:rsidRPr="00164E68">
              <w:rPr>
                <w:rFonts w:eastAsia="ＭＳ Ｐゴシック" w:cs="MS UI Gothic"/>
                <w:color w:val="000000"/>
                <w:sz w:val="22"/>
              </w:rPr>
              <w:t>Kong</w:t>
            </w:r>
            <w:r w:rsidRPr="00164E68">
              <w:rPr>
                <w:rFonts w:eastAsia="ＭＳ Ｐゴシック" w:cs="MS UI Gothic"/>
                <w:color w:val="000000"/>
                <w:sz w:val="22"/>
              </w:rPr>
              <w:t>製品をエンドユーザーに対して直接電子形式で納入する。</w:t>
            </w:r>
            <w:r w:rsidR="004C7856">
              <w:rPr>
                <w:rFonts w:eastAsia="ＭＳ Ｐゴシック" w:cs="MS UI Gothic"/>
                <w:color w:val="000000"/>
                <w:sz w:val="22"/>
              </w:rPr>
              <w:t>代理店</w:t>
            </w:r>
            <w:r w:rsidRPr="00164E68">
              <w:rPr>
                <w:rFonts w:eastAsia="ＭＳ Ｐゴシック" w:cs="MS UI Gothic"/>
                <w:color w:val="000000"/>
                <w:sz w:val="22"/>
              </w:rPr>
              <w:t>は、エンドユーザーの注文書または</w:t>
            </w:r>
            <w:r w:rsidR="004C7856">
              <w:rPr>
                <w:rFonts w:eastAsia="ＭＳ Ｐゴシック" w:cs="MS UI Gothic"/>
                <w:color w:val="000000"/>
                <w:sz w:val="22"/>
              </w:rPr>
              <w:t>代理店</w:t>
            </w:r>
            <w:r w:rsidRPr="00164E68">
              <w:rPr>
                <w:rFonts w:eastAsia="ＭＳ Ｐゴシック" w:cs="MS UI Gothic"/>
                <w:color w:val="000000"/>
                <w:sz w:val="22"/>
              </w:rPr>
              <w:t>の見積書、その他</w:t>
            </w:r>
            <w:r w:rsidR="004C7856">
              <w:rPr>
                <w:rFonts w:eastAsia="ＭＳ Ｐゴシック" w:cs="MS UI Gothic"/>
                <w:color w:val="000000"/>
                <w:sz w:val="22"/>
              </w:rPr>
              <w:t>代理店</w:t>
            </w:r>
            <w:r w:rsidRPr="00164E68">
              <w:rPr>
                <w:rFonts w:eastAsia="ＭＳ Ｐゴシック" w:cs="MS UI Gothic"/>
                <w:color w:val="000000"/>
                <w:sz w:val="22"/>
              </w:rPr>
              <w:t>もしくはエンドユーザーの通信文書もしくは注文文書に記載される追加条件または異なる条件に</w:t>
            </w:r>
            <w:r w:rsidRPr="00164E68">
              <w:rPr>
                <w:rFonts w:eastAsia="ＭＳ Ｐゴシック" w:cs="MS UI Gothic"/>
                <w:color w:val="000000"/>
                <w:sz w:val="22"/>
              </w:rPr>
              <w:t>Kong</w:t>
            </w:r>
            <w:r w:rsidRPr="00164E68">
              <w:rPr>
                <w:rFonts w:eastAsia="ＭＳ Ｐゴシック" w:cs="MS UI Gothic"/>
                <w:color w:val="000000"/>
                <w:sz w:val="22"/>
              </w:rPr>
              <w:t>が拘束されないことに明示的に同意する。</w:t>
            </w:r>
          </w:p>
        </w:tc>
      </w:tr>
      <w:tr w:rsidR="00E66D85" w:rsidRPr="00433452" w14:paraId="58581D05" w14:textId="77777777" w:rsidTr="006C796F">
        <w:tc>
          <w:tcPr>
            <w:tcW w:w="4890" w:type="dxa"/>
          </w:tcPr>
          <w:p w14:paraId="670BB512" w14:textId="6DCDC1E8" w:rsidR="00E66D85" w:rsidRPr="00F80534" w:rsidRDefault="00F80534" w:rsidP="0040798D">
            <w:pPr>
              <w:widowControl/>
              <w:numPr>
                <w:ilvl w:val="0"/>
                <w:numId w:val="27"/>
              </w:numPr>
              <w:pBdr>
                <w:top w:val="nil"/>
                <w:left w:val="nil"/>
                <w:bottom w:val="nil"/>
                <w:right w:val="nil"/>
                <w:between w:val="nil"/>
              </w:pBdr>
              <w:ind w:right="-43"/>
              <w:rPr>
                <w:rFonts w:ascii="Calibri" w:eastAsia="游明朝" w:hAnsi="Calibri" w:cs="Calibri"/>
                <w:b/>
                <w:color w:val="000000"/>
                <w:kern w:val="0"/>
                <w:sz w:val="22"/>
                <w:lang w:val="en-GB" w:eastAsia="en-US"/>
              </w:rPr>
            </w:pPr>
            <w:r w:rsidRPr="00F80534">
              <w:rPr>
                <w:rFonts w:ascii="Calibri" w:eastAsia="游明朝" w:hAnsi="Calibri" w:cs="Calibri"/>
                <w:b/>
                <w:color w:val="000000"/>
                <w:kern w:val="0"/>
                <w:sz w:val="22"/>
                <w:lang w:val="en-GB" w:eastAsia="en-US"/>
              </w:rPr>
              <w:lastRenderedPageBreak/>
              <w:t>Cancellation; Changes; Returns</w:t>
            </w:r>
            <w:r w:rsidRPr="00F80534">
              <w:rPr>
                <w:rFonts w:ascii="Calibri" w:eastAsia="游明朝" w:hAnsi="Calibri" w:cs="Calibri"/>
                <w:color w:val="000000"/>
                <w:kern w:val="0"/>
                <w:sz w:val="22"/>
                <w:lang w:val="en-GB" w:eastAsia="en-US"/>
              </w:rPr>
              <w:t>.  Unless approved in writing by Kong, Reseller may not decrease or cancel any order for Kong Products once accepted by Kong and Reseller may not decrease or cancel any order for services once services commence, unless written consent is obtained from Kong.  </w:t>
            </w:r>
          </w:p>
        </w:tc>
        <w:tc>
          <w:tcPr>
            <w:tcW w:w="4891" w:type="dxa"/>
          </w:tcPr>
          <w:p w14:paraId="472E5AA4" w14:textId="61996192" w:rsidR="00E66D85" w:rsidRPr="00F80534" w:rsidRDefault="00F80534" w:rsidP="0040798D">
            <w:pPr>
              <w:widowControl/>
              <w:numPr>
                <w:ilvl w:val="0"/>
                <w:numId w:val="30"/>
              </w:numPr>
              <w:pBdr>
                <w:top w:val="nil"/>
                <w:left w:val="nil"/>
                <w:bottom w:val="nil"/>
                <w:right w:val="nil"/>
                <w:between w:val="nil"/>
              </w:pBdr>
              <w:ind w:right="-43"/>
              <w:rPr>
                <w:rFonts w:eastAsia="ＭＳ Ｐゴシック"/>
                <w:b/>
                <w:color w:val="000000"/>
                <w:sz w:val="22"/>
              </w:rPr>
            </w:pPr>
            <w:r w:rsidRPr="00164E68">
              <w:rPr>
                <w:rFonts w:eastAsia="ＭＳ Ｐゴシック" w:cs="MS UI Gothic"/>
                <w:b/>
                <w:bCs/>
                <w:color w:val="000000"/>
                <w:sz w:val="22"/>
              </w:rPr>
              <w:t>キャンセル、変更、返品</w:t>
            </w:r>
            <w:r w:rsidRPr="00164E68">
              <w:rPr>
                <w:rFonts w:eastAsia="ＭＳ Ｐゴシック" w:cs="MS UI Gothic"/>
                <w:color w:val="000000"/>
                <w:sz w:val="22"/>
              </w:rPr>
              <w:t>。</w:t>
            </w:r>
            <w:r w:rsidRPr="00164E68">
              <w:rPr>
                <w:rFonts w:eastAsia="ＭＳ Ｐゴシック" w:cs="MS UI Gothic"/>
                <w:color w:val="000000"/>
                <w:sz w:val="22"/>
              </w:rPr>
              <w:t>Kong</w:t>
            </w:r>
            <w:r w:rsidRPr="00164E68">
              <w:rPr>
                <w:rFonts w:eastAsia="ＭＳ Ｐゴシック" w:cs="MS UI Gothic"/>
                <w:color w:val="000000"/>
                <w:sz w:val="22"/>
              </w:rPr>
              <w:t>が書面で承認しない限り、</w:t>
            </w:r>
            <w:r w:rsidR="004C7856">
              <w:rPr>
                <w:rFonts w:eastAsia="ＭＳ Ｐゴシック" w:cs="MS UI Gothic"/>
                <w:color w:val="000000"/>
                <w:sz w:val="22"/>
              </w:rPr>
              <w:t>代理店</w:t>
            </w:r>
            <w:r w:rsidRPr="00164E68">
              <w:rPr>
                <w:rFonts w:eastAsia="ＭＳ Ｐゴシック" w:cs="MS UI Gothic"/>
                <w:color w:val="000000"/>
                <w:sz w:val="22"/>
              </w:rPr>
              <w:t>は、</w:t>
            </w:r>
            <w:r w:rsidRPr="00164E68">
              <w:rPr>
                <w:rFonts w:eastAsia="ＭＳ Ｐゴシック" w:cs="MS UI Gothic"/>
                <w:color w:val="000000"/>
                <w:sz w:val="22"/>
              </w:rPr>
              <w:t>Kong</w:t>
            </w:r>
            <w:r w:rsidRPr="00164E68">
              <w:rPr>
                <w:rFonts w:eastAsia="ＭＳ Ｐゴシック" w:cs="MS UI Gothic"/>
                <w:color w:val="000000"/>
                <w:sz w:val="22"/>
              </w:rPr>
              <w:t>製品の注文について、</w:t>
            </w:r>
            <w:r w:rsidRPr="00164E68">
              <w:rPr>
                <w:rFonts w:eastAsia="ＭＳ Ｐゴシック" w:cs="MS UI Gothic"/>
                <w:color w:val="000000"/>
                <w:sz w:val="22"/>
              </w:rPr>
              <w:t>Kong</w:t>
            </w:r>
            <w:r w:rsidRPr="00164E68">
              <w:rPr>
                <w:rFonts w:eastAsia="ＭＳ Ｐゴシック" w:cs="MS UI Gothic"/>
                <w:color w:val="000000"/>
                <w:sz w:val="22"/>
              </w:rPr>
              <w:t>が承認した後は注文数量を削減することも、注文をキャンセルすることもできない。</w:t>
            </w:r>
            <w:r w:rsidR="004C7856">
              <w:rPr>
                <w:rFonts w:eastAsia="ＭＳ Ｐゴシック" w:cs="MS UI Gothic"/>
                <w:color w:val="000000"/>
                <w:sz w:val="22"/>
              </w:rPr>
              <w:t>代理店</w:t>
            </w:r>
            <w:r w:rsidRPr="00164E68">
              <w:rPr>
                <w:rFonts w:eastAsia="ＭＳ Ｐゴシック" w:cs="MS UI Gothic"/>
                <w:color w:val="000000"/>
                <w:sz w:val="22"/>
              </w:rPr>
              <w:t>は、サービスの注文について、サービス開始後は、</w:t>
            </w:r>
            <w:r w:rsidRPr="00164E68">
              <w:rPr>
                <w:rFonts w:eastAsia="ＭＳ Ｐゴシック" w:cs="MS UI Gothic"/>
                <w:color w:val="000000"/>
                <w:sz w:val="22"/>
              </w:rPr>
              <w:t>Kong</w:t>
            </w:r>
            <w:r w:rsidRPr="00164E68">
              <w:rPr>
                <w:rFonts w:eastAsia="ＭＳ Ｐゴシック" w:cs="MS UI Gothic"/>
                <w:color w:val="000000"/>
                <w:sz w:val="22"/>
              </w:rPr>
              <w:t>から書面による同意を得ない限り、その数量を削減することも、注文をキャンセルすることもできない。</w:t>
            </w:r>
          </w:p>
        </w:tc>
      </w:tr>
      <w:tr w:rsidR="00F80534" w:rsidRPr="00433452" w14:paraId="57270DA9" w14:textId="77777777" w:rsidTr="006C796F">
        <w:tc>
          <w:tcPr>
            <w:tcW w:w="4890" w:type="dxa"/>
          </w:tcPr>
          <w:p w14:paraId="064B467C" w14:textId="0E9B0460" w:rsidR="00F80534" w:rsidRPr="00F80534" w:rsidRDefault="00F80534" w:rsidP="0040798D">
            <w:pPr>
              <w:widowControl/>
              <w:numPr>
                <w:ilvl w:val="0"/>
                <w:numId w:val="32"/>
              </w:numPr>
              <w:pBdr>
                <w:top w:val="nil"/>
                <w:left w:val="nil"/>
                <w:bottom w:val="nil"/>
                <w:right w:val="nil"/>
                <w:between w:val="nil"/>
              </w:pBdr>
              <w:rPr>
                <w:rFonts w:ascii="Calibri" w:eastAsia="游明朝" w:hAnsi="Calibri" w:cs="Calibri"/>
                <w:color w:val="000000"/>
                <w:kern w:val="0"/>
                <w:sz w:val="22"/>
                <w:lang w:val="en-GB" w:eastAsia="en-US"/>
              </w:rPr>
            </w:pPr>
            <w:r w:rsidRPr="00F80534">
              <w:rPr>
                <w:rFonts w:ascii="Calibri" w:eastAsia="游明朝" w:hAnsi="Calibri" w:cs="Calibri"/>
                <w:b/>
                <w:color w:val="000000"/>
                <w:kern w:val="0"/>
                <w:sz w:val="22"/>
                <w:u w:val="single"/>
                <w:lang w:val="en-GB" w:eastAsia="en-US"/>
              </w:rPr>
              <w:lastRenderedPageBreak/>
              <w:t>Reseller acting as procurement partner</w:t>
            </w:r>
            <w:r w:rsidRPr="00F80534">
              <w:rPr>
                <w:rFonts w:ascii="Calibri" w:eastAsia="游明朝" w:hAnsi="Calibri" w:cs="Calibri"/>
                <w:color w:val="000000"/>
                <w:kern w:val="0"/>
                <w:sz w:val="22"/>
                <w:lang w:val="en-GB" w:eastAsia="en-US"/>
              </w:rPr>
              <w:t>. From time to time, Reseller may act as the reseller of record for a specific order at the End User’s request. The partner discount associated with such transaction(s) will be as set out in the Kong Partner Program.</w:t>
            </w:r>
          </w:p>
        </w:tc>
        <w:tc>
          <w:tcPr>
            <w:tcW w:w="4891" w:type="dxa"/>
          </w:tcPr>
          <w:p w14:paraId="1D4297B4" w14:textId="6B15E737" w:rsidR="00F80534" w:rsidRPr="00ED23FA" w:rsidRDefault="00F80534" w:rsidP="0040798D">
            <w:pPr>
              <w:widowControl/>
              <w:numPr>
                <w:ilvl w:val="0"/>
                <w:numId w:val="31"/>
              </w:numPr>
              <w:pBdr>
                <w:top w:val="nil"/>
                <w:left w:val="nil"/>
                <w:bottom w:val="nil"/>
                <w:right w:val="nil"/>
                <w:between w:val="nil"/>
              </w:pBdr>
              <w:rPr>
                <w:rFonts w:eastAsia="ＭＳ Ｐゴシック"/>
                <w:color w:val="000000"/>
                <w:sz w:val="22"/>
              </w:rPr>
            </w:pPr>
            <w:r w:rsidRPr="00164E68">
              <w:rPr>
                <w:rFonts w:eastAsia="ＭＳ Ｐゴシック" w:cs="MS UI Gothic"/>
                <w:b/>
                <w:bCs/>
                <w:color w:val="000000"/>
                <w:sz w:val="22"/>
                <w:u w:val="single"/>
              </w:rPr>
              <w:t>調達パートナーとして機能する</w:t>
            </w:r>
            <w:r w:rsidR="004C7856">
              <w:rPr>
                <w:rFonts w:eastAsia="ＭＳ Ｐゴシック" w:cs="MS UI Gothic"/>
                <w:b/>
                <w:bCs/>
                <w:color w:val="000000"/>
                <w:sz w:val="22"/>
                <w:u w:val="single"/>
              </w:rPr>
              <w:t>代理店</w:t>
            </w:r>
            <w:r w:rsidRPr="00164E68">
              <w:rPr>
                <w:rFonts w:eastAsia="ＭＳ Ｐゴシック" w:cs="MS UI Gothic"/>
                <w:color w:val="000000"/>
                <w:sz w:val="22"/>
              </w:rPr>
              <w:t>。</w:t>
            </w:r>
            <w:r w:rsidR="004C7856">
              <w:rPr>
                <w:rFonts w:eastAsia="ＭＳ Ｐゴシック" w:cs="MS UI Gothic"/>
                <w:color w:val="000000"/>
                <w:sz w:val="22"/>
              </w:rPr>
              <w:t>代理店</w:t>
            </w:r>
            <w:r w:rsidRPr="00164E68">
              <w:rPr>
                <w:rFonts w:eastAsia="ＭＳ Ｐゴシック" w:cs="MS UI Gothic"/>
                <w:color w:val="000000"/>
                <w:sz w:val="22"/>
              </w:rPr>
              <w:t>は随時、エンドユーザーの要請に応じて、特定の注文について登録リセラーとして行為することができる。</w:t>
            </w:r>
            <w:r w:rsidR="006250A1">
              <w:rPr>
                <w:rFonts w:eastAsia="ＭＳ Ｐゴシック" w:cs="MS UI Gothic" w:hint="eastAsia"/>
                <w:color w:val="000000"/>
                <w:sz w:val="22"/>
              </w:rPr>
              <w:t>かかる</w:t>
            </w:r>
            <w:r w:rsidRPr="00164E68">
              <w:rPr>
                <w:rFonts w:eastAsia="ＭＳ Ｐゴシック" w:cs="MS UI Gothic"/>
                <w:color w:val="000000"/>
                <w:sz w:val="22"/>
              </w:rPr>
              <w:t>取引に関するパートナー割引は、</w:t>
            </w:r>
            <w:r w:rsidRPr="00164E68">
              <w:rPr>
                <w:rFonts w:eastAsia="ＭＳ Ｐゴシック" w:cs="MS UI Gothic"/>
                <w:color w:val="000000"/>
                <w:sz w:val="22"/>
              </w:rPr>
              <w:t>Kong</w:t>
            </w:r>
            <w:r w:rsidRPr="00164E68">
              <w:rPr>
                <w:rFonts w:eastAsia="ＭＳ Ｐゴシック" w:cs="MS UI Gothic"/>
                <w:color w:val="000000"/>
                <w:sz w:val="22"/>
              </w:rPr>
              <w:t>パートナープログラムに定めるとおりとする。</w:t>
            </w:r>
          </w:p>
          <w:p w14:paraId="10DBB122" w14:textId="16AD9BE7" w:rsidR="006250A1" w:rsidRPr="00F80534" w:rsidRDefault="006250A1" w:rsidP="00ED23FA">
            <w:pPr>
              <w:widowControl/>
              <w:pBdr>
                <w:top w:val="nil"/>
                <w:left w:val="nil"/>
                <w:bottom w:val="nil"/>
                <w:right w:val="nil"/>
                <w:between w:val="nil"/>
              </w:pBdr>
              <w:rPr>
                <w:rFonts w:eastAsia="ＭＳ Ｐゴシック"/>
                <w:color w:val="000000"/>
                <w:sz w:val="22"/>
              </w:rPr>
            </w:pPr>
          </w:p>
        </w:tc>
      </w:tr>
      <w:tr w:rsidR="00F80534" w:rsidRPr="00433452" w14:paraId="313AE7E0" w14:textId="77777777" w:rsidTr="006C796F">
        <w:tc>
          <w:tcPr>
            <w:tcW w:w="4890" w:type="dxa"/>
          </w:tcPr>
          <w:p w14:paraId="5A3681E0" w14:textId="69679255" w:rsidR="00F80534" w:rsidRPr="00F80534" w:rsidRDefault="00F80534" w:rsidP="00F80534">
            <w:pPr>
              <w:widowControl/>
              <w:rPr>
                <w:rFonts w:ascii="Calibri" w:eastAsia="游明朝" w:hAnsi="Calibri" w:cs="Calibri"/>
                <w:b/>
                <w:kern w:val="0"/>
                <w:sz w:val="22"/>
                <w:u w:val="single"/>
                <w:lang w:val="en-GB" w:eastAsia="en-US"/>
              </w:rPr>
            </w:pPr>
            <w:r w:rsidRPr="00F80534">
              <w:rPr>
                <w:rFonts w:ascii="Calibri" w:eastAsia="游明朝" w:hAnsi="Calibri" w:cs="Calibri"/>
                <w:b/>
                <w:kern w:val="0"/>
                <w:sz w:val="22"/>
                <w:u w:val="single"/>
                <w:lang w:val="en-GB" w:eastAsia="en-US"/>
              </w:rPr>
              <w:t>Agreed and accepted by the parties’ authorised signatories identified below:</w:t>
            </w:r>
          </w:p>
        </w:tc>
        <w:tc>
          <w:tcPr>
            <w:tcW w:w="4891" w:type="dxa"/>
          </w:tcPr>
          <w:p w14:paraId="7821515A" w14:textId="770DD9C0" w:rsidR="00F80534" w:rsidRPr="00F80534" w:rsidRDefault="00F80534" w:rsidP="00F80534">
            <w:pPr>
              <w:widowControl/>
              <w:rPr>
                <w:rFonts w:ascii="Calibri" w:eastAsia="ＭＳ Ｐゴシック" w:hAnsi="Calibri" w:cs="Calibri"/>
                <w:b/>
                <w:kern w:val="0"/>
                <w:sz w:val="22"/>
                <w:u w:val="single"/>
                <w:lang w:val="en-GB"/>
              </w:rPr>
            </w:pPr>
            <w:r w:rsidRPr="00F80534">
              <w:rPr>
                <w:rFonts w:ascii="Calibri" w:eastAsia="ＭＳ Ｐゴシック" w:hAnsi="Calibri" w:cs="MS UI Gothic"/>
                <w:b/>
                <w:bCs/>
                <w:kern w:val="0"/>
                <w:sz w:val="22"/>
                <w:u w:val="single"/>
                <w:lang w:val="en-GB"/>
              </w:rPr>
              <w:t>両当事者の下記授権署名者により合意され、承諾された。</w:t>
            </w:r>
          </w:p>
        </w:tc>
      </w:tr>
      <w:tr w:rsidR="00F80534" w:rsidRPr="00433452" w14:paraId="535CB036" w14:textId="77777777" w:rsidTr="006C796F">
        <w:tc>
          <w:tcPr>
            <w:tcW w:w="4890" w:type="dxa"/>
          </w:tcPr>
          <w:p w14:paraId="709E05CF" w14:textId="77777777" w:rsidR="00F80534" w:rsidRDefault="00F80534" w:rsidP="00F80534">
            <w:pPr>
              <w:widowControl/>
              <w:rPr>
                <w:rFonts w:ascii="Calibri" w:eastAsia="游明朝" w:hAnsi="Calibri" w:cs="Calibri"/>
                <w:b/>
                <w:kern w:val="0"/>
                <w:sz w:val="22"/>
                <w:lang w:val="en-GB"/>
              </w:rPr>
            </w:pPr>
          </w:p>
          <w:p w14:paraId="70B2E57C" w14:textId="425410FB" w:rsidR="00F80534" w:rsidRPr="00F80534" w:rsidRDefault="00F80534" w:rsidP="00F80534">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KONG</w:t>
            </w:r>
            <w:r w:rsidR="006250A1">
              <w:rPr>
                <w:rFonts w:ascii="Calibri" w:eastAsia="游明朝" w:hAnsi="Calibri" w:cs="Calibri"/>
                <w:b/>
                <w:kern w:val="0"/>
                <w:sz w:val="22"/>
                <w:lang w:val="en-GB" w:eastAsia="en-US"/>
              </w:rPr>
              <w:t xml:space="preserve"> K.K.</w:t>
            </w:r>
            <w:r w:rsidRPr="00F80534">
              <w:rPr>
                <w:rFonts w:ascii="Calibri" w:eastAsia="游明朝" w:hAnsi="Calibri" w:cs="Calibri"/>
                <w:b/>
                <w:kern w:val="0"/>
                <w:sz w:val="22"/>
                <w:lang w:val="en-GB" w:eastAsia="en-US"/>
              </w:rPr>
              <w:t>:</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1A1AB1B9" w14:textId="77777777" w:rsidR="00F80534" w:rsidRPr="00F80534" w:rsidRDefault="00F80534" w:rsidP="00F80534">
            <w:pPr>
              <w:widowControl/>
              <w:rPr>
                <w:rFonts w:ascii="Calibri" w:eastAsia="游明朝" w:hAnsi="Calibri" w:cs="Calibri"/>
                <w:b/>
                <w:kern w:val="0"/>
                <w:sz w:val="22"/>
                <w:lang w:val="en-GB" w:eastAsia="en-US"/>
              </w:rPr>
            </w:pPr>
          </w:p>
          <w:p w14:paraId="0D20BA6F" w14:textId="66AB4174" w:rsidR="00F80534" w:rsidRPr="00F80534" w:rsidRDefault="00F80534" w:rsidP="00F80534">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Signature: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3B9CFEF4" w14:textId="77777777" w:rsidR="00F80534" w:rsidRPr="00F80534" w:rsidRDefault="00F80534" w:rsidP="00F80534">
            <w:pPr>
              <w:widowControl/>
              <w:rPr>
                <w:rFonts w:ascii="Calibri" w:eastAsia="游明朝" w:hAnsi="Calibri" w:cs="Calibri"/>
                <w:b/>
                <w:kern w:val="0"/>
                <w:sz w:val="22"/>
                <w:lang w:val="en-GB" w:eastAsia="en-US"/>
              </w:rPr>
            </w:pPr>
          </w:p>
          <w:p w14:paraId="10EDAD30" w14:textId="52FAE7D1" w:rsidR="00F80534" w:rsidRPr="00F80534" w:rsidRDefault="00F80534" w:rsidP="00F80534">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Name: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0919B60D" w14:textId="77777777" w:rsidR="00F80534" w:rsidRPr="00F80534" w:rsidRDefault="00F80534" w:rsidP="00F80534">
            <w:pPr>
              <w:widowControl/>
              <w:rPr>
                <w:rFonts w:ascii="Calibri" w:eastAsia="游明朝" w:hAnsi="Calibri" w:cs="Calibri"/>
                <w:b/>
                <w:kern w:val="0"/>
                <w:sz w:val="22"/>
                <w:lang w:val="en-GB" w:eastAsia="en-US"/>
              </w:rPr>
            </w:pPr>
          </w:p>
          <w:p w14:paraId="3A69B942" w14:textId="7E9C0D3F" w:rsidR="00F80534" w:rsidRPr="00F80534" w:rsidRDefault="00F80534" w:rsidP="00F80534">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Title: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04F4FD16" w14:textId="77777777" w:rsidR="00F80534" w:rsidRPr="00F80534" w:rsidRDefault="00F80534" w:rsidP="00F80534">
            <w:pPr>
              <w:widowControl/>
              <w:rPr>
                <w:rFonts w:ascii="Calibri" w:eastAsia="游明朝" w:hAnsi="Calibri" w:cs="Calibri"/>
                <w:b/>
                <w:kern w:val="0"/>
                <w:sz w:val="22"/>
                <w:lang w:val="en-GB" w:eastAsia="en-US"/>
              </w:rPr>
            </w:pPr>
          </w:p>
          <w:p w14:paraId="435B8711" w14:textId="77777777" w:rsidR="00F80534" w:rsidRDefault="00F80534" w:rsidP="00F80534">
            <w:pPr>
              <w:widowControl/>
              <w:pBdr>
                <w:top w:val="nil"/>
                <w:left w:val="nil"/>
                <w:bottom w:val="nil"/>
                <w:right w:val="nil"/>
                <w:between w:val="nil"/>
              </w:pBdr>
              <w:ind w:right="-43"/>
              <w:jc w:val="left"/>
              <w:rPr>
                <w:rFonts w:ascii="Calibri" w:eastAsia="游明朝" w:hAnsi="Calibri" w:cs="Calibri"/>
                <w:b/>
                <w:kern w:val="0"/>
                <w:sz w:val="22"/>
                <w:lang w:val="en-GB"/>
              </w:rPr>
            </w:pPr>
            <w:r w:rsidRPr="00F80534">
              <w:rPr>
                <w:rFonts w:ascii="Calibri" w:eastAsia="游明朝" w:hAnsi="Calibri" w:cs="Calibri"/>
                <w:b/>
                <w:kern w:val="0"/>
                <w:sz w:val="22"/>
                <w:lang w:val="en-GB" w:eastAsia="en-US"/>
              </w:rPr>
              <w:t>Date: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Pr>
                <w:rFonts w:ascii="Calibri" w:eastAsia="游明朝" w:hAnsi="Calibri" w:cs="Calibri" w:hint="eastAsia"/>
                <w:b/>
                <w:kern w:val="0"/>
                <w:sz w:val="22"/>
                <w:lang w:val="en-GB"/>
              </w:rPr>
              <w:t xml:space="preserve">　　　　　　　　　　　</w:t>
            </w:r>
            <w:r>
              <w:rPr>
                <w:rFonts w:ascii="Calibri" w:eastAsia="游明朝" w:hAnsi="Calibri" w:cs="Calibri" w:hint="eastAsia"/>
                <w:b/>
                <w:kern w:val="0"/>
                <w:sz w:val="22"/>
                <w:lang w:val="en-GB"/>
              </w:rPr>
              <w:t xml:space="preserve"> </w:t>
            </w:r>
          </w:p>
          <w:p w14:paraId="10A7A988" w14:textId="45EB58A1" w:rsidR="00F80534" w:rsidRPr="00F80534" w:rsidRDefault="00F80534" w:rsidP="00F80534">
            <w:pPr>
              <w:widowControl/>
              <w:pBdr>
                <w:top w:val="nil"/>
                <w:left w:val="nil"/>
                <w:bottom w:val="nil"/>
                <w:right w:val="nil"/>
                <w:between w:val="nil"/>
              </w:pBdr>
              <w:ind w:right="-43"/>
              <w:jc w:val="left"/>
              <w:rPr>
                <w:rFonts w:ascii="Calibri" w:eastAsia="游明朝" w:hAnsi="Calibri" w:cs="Calibri"/>
                <w:b/>
                <w:color w:val="000000"/>
                <w:kern w:val="0"/>
                <w:sz w:val="22"/>
                <w:lang w:val="en-GB"/>
              </w:rPr>
            </w:pPr>
          </w:p>
        </w:tc>
        <w:tc>
          <w:tcPr>
            <w:tcW w:w="4891" w:type="dxa"/>
          </w:tcPr>
          <w:p w14:paraId="65E188AD" w14:textId="77777777" w:rsidR="00F80534" w:rsidRDefault="00F80534" w:rsidP="00F80534">
            <w:pPr>
              <w:widowControl/>
              <w:rPr>
                <w:rFonts w:ascii="Calibri" w:eastAsia="ＭＳ Ｐゴシック" w:hAnsi="Calibri" w:cs="MS UI Gothic"/>
                <w:b/>
                <w:bCs/>
                <w:kern w:val="0"/>
                <w:sz w:val="22"/>
                <w:lang w:val="en-GB"/>
              </w:rPr>
            </w:pPr>
          </w:p>
          <w:p w14:paraId="68307CC9" w14:textId="2E1C4B85" w:rsidR="00F80534" w:rsidRPr="00F80534" w:rsidRDefault="00F80534" w:rsidP="00F80534">
            <w:pPr>
              <w:widowControl/>
              <w:rPr>
                <w:rFonts w:ascii="Calibri" w:eastAsia="ＭＳ Ｐゴシック" w:hAnsi="Calibri" w:cs="Calibri"/>
                <w:b/>
                <w:kern w:val="0"/>
                <w:sz w:val="22"/>
                <w:lang w:val="en-GB" w:eastAsia="en-US"/>
              </w:rPr>
            </w:pPr>
            <w:r w:rsidRPr="00F80534">
              <w:rPr>
                <w:rFonts w:ascii="Calibri" w:eastAsia="ＭＳ Ｐゴシック" w:hAnsi="Calibri" w:cs="MS UI Gothic"/>
                <w:b/>
                <w:bCs/>
                <w:kern w:val="0"/>
                <w:sz w:val="22"/>
                <w:lang w:val="en-GB"/>
              </w:rPr>
              <w:t>Kong</w:t>
            </w:r>
            <w:r w:rsidR="006250A1">
              <w:rPr>
                <w:rFonts w:ascii="Calibri" w:eastAsia="ＭＳ Ｐゴシック" w:hAnsi="Calibri" w:cs="MS UI Gothic" w:hint="eastAsia"/>
                <w:b/>
                <w:bCs/>
                <w:kern w:val="0"/>
                <w:sz w:val="22"/>
                <w:lang w:val="en-GB"/>
              </w:rPr>
              <w:t>株式会社</w:t>
            </w:r>
            <w:r w:rsidRPr="00F80534">
              <w:rPr>
                <w:rFonts w:ascii="Calibri" w:eastAsia="ＭＳ Ｐゴシック" w:hAnsi="Calibri" w:cs="MS UI Gothic"/>
                <w:b/>
                <w:bCs/>
                <w:kern w:val="0"/>
                <w:sz w:val="22"/>
                <w:lang w:val="en-GB"/>
              </w:rPr>
              <w:t>：</w:t>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p>
          <w:p w14:paraId="27302A53" w14:textId="77777777" w:rsidR="00F80534" w:rsidRPr="00F80534" w:rsidRDefault="00F80534" w:rsidP="00F80534">
            <w:pPr>
              <w:widowControl/>
              <w:rPr>
                <w:rFonts w:ascii="Calibri" w:eastAsia="ＭＳ Ｐゴシック" w:hAnsi="Calibri" w:cs="Calibri"/>
                <w:b/>
                <w:kern w:val="0"/>
                <w:sz w:val="22"/>
                <w:lang w:val="en-GB" w:eastAsia="en-US"/>
              </w:rPr>
            </w:pPr>
          </w:p>
          <w:p w14:paraId="7DD47CED" w14:textId="48066EC6" w:rsidR="00F80534" w:rsidRPr="00F80534" w:rsidRDefault="00F80534" w:rsidP="00F80534">
            <w:pPr>
              <w:widowControl/>
              <w:rPr>
                <w:rFonts w:ascii="Calibri" w:eastAsia="ＭＳ Ｐゴシック" w:hAnsi="Calibri" w:cs="Calibri"/>
                <w:b/>
                <w:kern w:val="0"/>
                <w:sz w:val="22"/>
                <w:lang w:val="en-GB" w:eastAsia="en-US"/>
              </w:rPr>
            </w:pPr>
            <w:r w:rsidRPr="00F80534">
              <w:rPr>
                <w:rFonts w:ascii="Calibri" w:eastAsia="ＭＳ Ｐゴシック" w:hAnsi="Calibri" w:cs="MS UI Gothic"/>
                <w:b/>
                <w:bCs/>
                <w:kern w:val="0"/>
                <w:sz w:val="22"/>
                <w:lang w:val="en-GB"/>
              </w:rPr>
              <w:t>署名：</w:t>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p>
          <w:p w14:paraId="5BC99AF0" w14:textId="77777777" w:rsidR="00F80534" w:rsidRPr="00F80534" w:rsidRDefault="00F80534" w:rsidP="00F80534">
            <w:pPr>
              <w:widowControl/>
              <w:rPr>
                <w:rFonts w:ascii="Calibri" w:eastAsia="ＭＳ Ｐゴシック" w:hAnsi="Calibri" w:cs="Calibri"/>
                <w:b/>
                <w:kern w:val="0"/>
                <w:sz w:val="22"/>
                <w:lang w:val="en-GB" w:eastAsia="en-US"/>
              </w:rPr>
            </w:pPr>
          </w:p>
          <w:p w14:paraId="6049D95A" w14:textId="39D48044" w:rsidR="00F80534" w:rsidRPr="00F80534" w:rsidRDefault="00F80534" w:rsidP="00F80534">
            <w:pPr>
              <w:widowControl/>
              <w:rPr>
                <w:rFonts w:ascii="Calibri" w:eastAsia="ＭＳ Ｐゴシック" w:hAnsi="Calibri" w:cs="Calibri"/>
                <w:b/>
                <w:kern w:val="0"/>
                <w:sz w:val="22"/>
                <w:lang w:val="en-GB" w:eastAsia="en-US"/>
              </w:rPr>
            </w:pPr>
            <w:r w:rsidRPr="00F80534">
              <w:rPr>
                <w:rFonts w:ascii="Calibri" w:eastAsia="ＭＳ Ｐゴシック" w:hAnsi="Calibri" w:cs="MS UI Gothic"/>
                <w:b/>
                <w:bCs/>
                <w:kern w:val="0"/>
                <w:sz w:val="22"/>
                <w:lang w:val="en-GB"/>
              </w:rPr>
              <w:t>氏名：</w:t>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p>
          <w:p w14:paraId="0C244EAE" w14:textId="77777777" w:rsidR="00F80534" w:rsidRPr="00F80534" w:rsidRDefault="00F80534" w:rsidP="00F80534">
            <w:pPr>
              <w:widowControl/>
              <w:rPr>
                <w:rFonts w:ascii="Calibri" w:eastAsia="ＭＳ Ｐゴシック" w:hAnsi="Calibri" w:cs="Calibri"/>
                <w:b/>
                <w:kern w:val="0"/>
                <w:sz w:val="22"/>
                <w:lang w:val="en-GB" w:eastAsia="en-US"/>
              </w:rPr>
            </w:pPr>
          </w:p>
          <w:p w14:paraId="67EB1BC9" w14:textId="28497E7B" w:rsidR="00F80534" w:rsidRPr="00F80534" w:rsidRDefault="00F80534" w:rsidP="00F80534">
            <w:pPr>
              <w:widowControl/>
              <w:rPr>
                <w:rFonts w:ascii="Calibri" w:eastAsia="ＭＳ Ｐゴシック" w:hAnsi="Calibri" w:cs="Calibri"/>
                <w:b/>
                <w:kern w:val="0"/>
                <w:sz w:val="22"/>
                <w:lang w:val="en-GB" w:eastAsia="en-US"/>
              </w:rPr>
            </w:pPr>
            <w:r w:rsidRPr="00F80534">
              <w:rPr>
                <w:rFonts w:ascii="Calibri" w:eastAsia="ＭＳ Ｐゴシック" w:hAnsi="Calibri" w:cs="MS UI Gothic"/>
                <w:b/>
                <w:bCs/>
                <w:kern w:val="0"/>
                <w:sz w:val="22"/>
                <w:lang w:val="en-GB"/>
              </w:rPr>
              <w:t>役職名：</w:t>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r w:rsidRPr="00F80534">
              <w:rPr>
                <w:rFonts w:ascii="Calibri" w:eastAsia="ＭＳ Ｐゴシック" w:hAnsi="Calibri" w:cs="MS UI Gothic"/>
                <w:b/>
                <w:bCs/>
                <w:kern w:val="0"/>
                <w:sz w:val="22"/>
                <w:lang w:val="en-GB"/>
              </w:rPr>
              <w:tab/>
            </w:r>
          </w:p>
          <w:p w14:paraId="4195DF29" w14:textId="77777777" w:rsidR="00F80534" w:rsidRPr="00F80534" w:rsidRDefault="00F80534" w:rsidP="00F80534">
            <w:pPr>
              <w:widowControl/>
              <w:rPr>
                <w:rFonts w:ascii="Calibri" w:eastAsia="ＭＳ Ｐゴシック" w:hAnsi="Calibri" w:cs="Calibri"/>
                <w:b/>
                <w:kern w:val="0"/>
                <w:sz w:val="22"/>
                <w:lang w:val="en-GB" w:eastAsia="en-US"/>
              </w:rPr>
            </w:pPr>
          </w:p>
          <w:p w14:paraId="7846B1C8" w14:textId="77777777" w:rsidR="00F80534" w:rsidRDefault="00F80534" w:rsidP="00F80534">
            <w:pPr>
              <w:widowControl/>
              <w:pBdr>
                <w:top w:val="nil"/>
                <w:left w:val="nil"/>
                <w:bottom w:val="nil"/>
                <w:right w:val="nil"/>
                <w:between w:val="nil"/>
              </w:pBdr>
              <w:ind w:right="-43"/>
              <w:rPr>
                <w:rFonts w:ascii="Calibri" w:eastAsia="ＭＳ Ｐゴシック" w:hAnsi="Calibri" w:cs="MS UI Gothic"/>
                <w:b/>
                <w:bCs/>
                <w:kern w:val="0"/>
                <w:sz w:val="22"/>
                <w:lang w:val="en-GB"/>
              </w:rPr>
            </w:pPr>
            <w:r w:rsidRPr="00F80534">
              <w:rPr>
                <w:rFonts w:ascii="Calibri" w:eastAsia="ＭＳ Ｐゴシック" w:hAnsi="Calibri" w:cs="MS UI Gothic"/>
                <w:b/>
                <w:bCs/>
                <w:kern w:val="0"/>
                <w:sz w:val="22"/>
                <w:lang w:val="en-GB"/>
              </w:rPr>
              <w:t>日付：</w:t>
            </w:r>
            <w:r>
              <w:rPr>
                <w:rFonts w:ascii="Calibri" w:eastAsia="ＭＳ Ｐゴシック" w:hAnsi="Calibri" w:cs="MS UI Gothic" w:hint="eastAsia"/>
                <w:b/>
                <w:bCs/>
                <w:kern w:val="0"/>
                <w:sz w:val="22"/>
                <w:lang w:val="en-GB"/>
              </w:rPr>
              <w:t xml:space="preserve"> </w:t>
            </w:r>
            <w:r>
              <w:rPr>
                <w:rFonts w:ascii="Calibri" w:eastAsia="ＭＳ Ｐゴシック" w:hAnsi="Calibri" w:cs="MS UI Gothic"/>
                <w:b/>
                <w:bCs/>
                <w:kern w:val="0"/>
                <w:sz w:val="22"/>
                <w:lang w:val="en-GB"/>
              </w:rPr>
              <w:t xml:space="preserve">                                </w:t>
            </w:r>
          </w:p>
          <w:p w14:paraId="0B1F85CD" w14:textId="4A952674" w:rsidR="00F80534" w:rsidRPr="00164E68" w:rsidRDefault="00F80534" w:rsidP="00F80534">
            <w:pPr>
              <w:widowControl/>
              <w:pBdr>
                <w:top w:val="nil"/>
                <w:left w:val="nil"/>
                <w:bottom w:val="nil"/>
                <w:right w:val="nil"/>
                <w:between w:val="nil"/>
              </w:pBdr>
              <w:ind w:right="-43"/>
              <w:rPr>
                <w:rFonts w:eastAsia="ＭＳ Ｐゴシック" w:cs="MS UI Gothic"/>
                <w:b/>
                <w:bCs/>
                <w:color w:val="000000"/>
                <w:sz w:val="22"/>
              </w:rPr>
            </w:pPr>
          </w:p>
        </w:tc>
      </w:tr>
      <w:tr w:rsidR="00F80534" w:rsidRPr="00433452" w14:paraId="162BBF1A" w14:textId="77777777" w:rsidTr="006C796F">
        <w:tc>
          <w:tcPr>
            <w:tcW w:w="4890" w:type="dxa"/>
          </w:tcPr>
          <w:p w14:paraId="0B5488D3" w14:textId="77777777" w:rsidR="00F80534" w:rsidRDefault="00F80534" w:rsidP="00F80534">
            <w:pPr>
              <w:rPr>
                <w:rFonts w:eastAsia="ＭＳ Ｐゴシック" w:cs="MS UI Gothic"/>
                <w:b/>
                <w:bCs/>
                <w:sz w:val="22"/>
              </w:rPr>
            </w:pPr>
          </w:p>
          <w:p w14:paraId="0394DBA0" w14:textId="77777777" w:rsidR="00F80534" w:rsidRPr="00F80534" w:rsidRDefault="00F80534" w:rsidP="00F80534">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Reseller: ________________________</w:t>
            </w:r>
          </w:p>
          <w:p w14:paraId="04B0A63E" w14:textId="77777777" w:rsidR="00F80534" w:rsidRPr="00F80534" w:rsidRDefault="00F80534" w:rsidP="00F80534">
            <w:pPr>
              <w:widowControl/>
              <w:rPr>
                <w:rFonts w:ascii="Calibri" w:eastAsia="游明朝" w:hAnsi="Calibri" w:cs="Calibri"/>
                <w:b/>
                <w:kern w:val="0"/>
                <w:sz w:val="22"/>
                <w:lang w:val="en-GB" w:eastAsia="en-US"/>
              </w:rPr>
            </w:pPr>
          </w:p>
          <w:p w14:paraId="07E63A2C" w14:textId="60974784" w:rsidR="00F80534" w:rsidRPr="00F80534" w:rsidRDefault="00F80534" w:rsidP="00F80534">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Signature: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265257F3" w14:textId="77777777" w:rsidR="00F80534" w:rsidRPr="00F80534" w:rsidRDefault="00F80534" w:rsidP="00F80534">
            <w:pPr>
              <w:widowControl/>
              <w:rPr>
                <w:rFonts w:ascii="Calibri" w:eastAsia="游明朝" w:hAnsi="Calibri" w:cs="Calibri"/>
                <w:b/>
                <w:kern w:val="0"/>
                <w:sz w:val="22"/>
                <w:lang w:val="en-GB" w:eastAsia="en-US"/>
              </w:rPr>
            </w:pPr>
          </w:p>
          <w:p w14:paraId="4004D50F" w14:textId="269F6A79" w:rsidR="00F80534" w:rsidRPr="00F80534" w:rsidRDefault="00F80534" w:rsidP="00F80534">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Name: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146E6CF4" w14:textId="77777777" w:rsidR="00F80534" w:rsidRPr="00F80534" w:rsidRDefault="00F80534" w:rsidP="00F80534">
            <w:pPr>
              <w:widowControl/>
              <w:rPr>
                <w:rFonts w:ascii="Calibri" w:eastAsia="游明朝" w:hAnsi="Calibri" w:cs="Calibri"/>
                <w:b/>
                <w:kern w:val="0"/>
                <w:sz w:val="22"/>
                <w:lang w:val="en-GB" w:eastAsia="en-US"/>
              </w:rPr>
            </w:pPr>
          </w:p>
          <w:p w14:paraId="6B569193" w14:textId="4CC45D6D" w:rsidR="00F80534" w:rsidRPr="00F80534" w:rsidRDefault="00F80534" w:rsidP="00F80534">
            <w:pPr>
              <w:widowControl/>
              <w:rPr>
                <w:rFonts w:ascii="Calibri" w:eastAsia="游明朝" w:hAnsi="Calibri" w:cs="Calibri"/>
                <w:b/>
                <w:kern w:val="0"/>
                <w:sz w:val="22"/>
                <w:lang w:val="en-GB" w:eastAsia="en-US"/>
              </w:rPr>
            </w:pPr>
            <w:r w:rsidRPr="00F80534">
              <w:rPr>
                <w:rFonts w:ascii="Calibri" w:eastAsia="游明朝" w:hAnsi="Calibri" w:cs="Calibri"/>
                <w:b/>
                <w:kern w:val="0"/>
                <w:sz w:val="22"/>
                <w:lang w:val="en-GB" w:eastAsia="en-US"/>
              </w:rPr>
              <w:t>Title: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731B926F" w14:textId="77777777" w:rsidR="00F80534" w:rsidRPr="00F80534" w:rsidRDefault="00F80534" w:rsidP="00F80534">
            <w:pPr>
              <w:widowControl/>
              <w:rPr>
                <w:rFonts w:ascii="Calibri" w:eastAsia="游明朝" w:hAnsi="Calibri" w:cs="Calibri"/>
                <w:b/>
                <w:kern w:val="0"/>
                <w:sz w:val="22"/>
                <w:lang w:val="en-GB" w:eastAsia="en-US"/>
              </w:rPr>
            </w:pPr>
          </w:p>
          <w:p w14:paraId="03CDAB08" w14:textId="6B70A6D6" w:rsidR="00F80534" w:rsidRPr="00E66D85" w:rsidRDefault="00F80534" w:rsidP="00F80534">
            <w:pPr>
              <w:widowControl/>
              <w:rPr>
                <w:rFonts w:ascii="Calibri" w:eastAsia="游明朝" w:hAnsi="Calibri" w:cs="Calibri"/>
                <w:b/>
                <w:color w:val="000000"/>
                <w:kern w:val="0"/>
                <w:sz w:val="22"/>
                <w:lang w:val="en-GB"/>
              </w:rPr>
            </w:pPr>
            <w:r w:rsidRPr="00F80534">
              <w:rPr>
                <w:rFonts w:ascii="Calibri" w:eastAsia="游明朝" w:hAnsi="Calibri" w:cs="Calibri"/>
                <w:b/>
                <w:kern w:val="0"/>
                <w:sz w:val="22"/>
                <w:lang w:val="en-GB" w:eastAsia="en-US"/>
              </w:rPr>
              <w:t>Date:</w:t>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r w:rsidRPr="00F80534">
              <w:rPr>
                <w:rFonts w:ascii="Calibri" w:eastAsia="游明朝" w:hAnsi="Calibri" w:cs="Calibri"/>
                <w:b/>
                <w:kern w:val="0"/>
                <w:sz w:val="22"/>
                <w:lang w:val="en-GB" w:eastAsia="en-US"/>
              </w:rPr>
              <w:tab/>
            </w:r>
          </w:p>
          <w:p w14:paraId="3DDA3650" w14:textId="6D5C3D47" w:rsidR="00F80534" w:rsidRPr="00E66D85" w:rsidRDefault="00F80534" w:rsidP="00F80534">
            <w:pPr>
              <w:rPr>
                <w:rFonts w:ascii="Calibri" w:eastAsia="游明朝" w:hAnsi="Calibri" w:cs="Calibri"/>
                <w:b/>
                <w:color w:val="000000"/>
                <w:kern w:val="0"/>
                <w:sz w:val="22"/>
                <w:lang w:val="en-GB"/>
              </w:rPr>
            </w:pPr>
          </w:p>
        </w:tc>
        <w:tc>
          <w:tcPr>
            <w:tcW w:w="4891" w:type="dxa"/>
          </w:tcPr>
          <w:p w14:paraId="561B1EC5" w14:textId="77777777" w:rsidR="00F80534" w:rsidRDefault="00F80534" w:rsidP="00F80534">
            <w:pPr>
              <w:widowControl/>
              <w:pBdr>
                <w:top w:val="nil"/>
                <w:left w:val="nil"/>
                <w:bottom w:val="nil"/>
                <w:right w:val="nil"/>
                <w:between w:val="nil"/>
              </w:pBdr>
              <w:ind w:right="-43"/>
              <w:jc w:val="left"/>
              <w:rPr>
                <w:rFonts w:ascii="Calibri" w:eastAsia="ＭＳ Ｐゴシック" w:hAnsi="Calibri" w:cs="MS UI Gothic"/>
                <w:b/>
                <w:bCs/>
                <w:color w:val="000000"/>
                <w:kern w:val="0"/>
                <w:sz w:val="22"/>
                <w:lang w:val="en-GB"/>
              </w:rPr>
            </w:pPr>
          </w:p>
          <w:p w14:paraId="765C9646" w14:textId="0E89FB18" w:rsidR="00F80534" w:rsidRPr="00164E68" w:rsidRDefault="004C7856" w:rsidP="00F80534">
            <w:pPr>
              <w:rPr>
                <w:rFonts w:eastAsia="ＭＳ Ｐゴシック"/>
                <w:b/>
                <w:sz w:val="22"/>
              </w:rPr>
            </w:pPr>
            <w:r>
              <w:rPr>
                <w:rFonts w:eastAsia="ＭＳ Ｐゴシック" w:cs="MS UI Gothic"/>
                <w:b/>
                <w:bCs/>
                <w:sz w:val="22"/>
              </w:rPr>
              <w:t>代理店</w:t>
            </w:r>
            <w:r w:rsidR="00F80534" w:rsidRPr="00164E68">
              <w:rPr>
                <w:rFonts w:eastAsia="ＭＳ Ｐゴシック" w:cs="MS UI Gothic"/>
                <w:b/>
                <w:bCs/>
                <w:sz w:val="22"/>
              </w:rPr>
              <w:t>：</w:t>
            </w:r>
            <w:r w:rsidR="00F80534" w:rsidRPr="00164E68">
              <w:rPr>
                <w:rFonts w:eastAsia="ＭＳ Ｐゴシック" w:cs="MS UI Gothic"/>
                <w:b/>
                <w:bCs/>
                <w:sz w:val="22"/>
              </w:rPr>
              <w:t>________________________</w:t>
            </w:r>
          </w:p>
          <w:p w14:paraId="58FDF569" w14:textId="77777777" w:rsidR="00F80534" w:rsidRPr="00164E68" w:rsidRDefault="00F80534" w:rsidP="00F80534">
            <w:pPr>
              <w:rPr>
                <w:rFonts w:eastAsia="ＭＳ Ｐゴシック"/>
                <w:b/>
                <w:sz w:val="22"/>
              </w:rPr>
            </w:pPr>
          </w:p>
          <w:p w14:paraId="21BCB242" w14:textId="77777777" w:rsidR="00F80534" w:rsidRPr="00164E68" w:rsidRDefault="00F80534" w:rsidP="00F80534">
            <w:pPr>
              <w:rPr>
                <w:rFonts w:eastAsia="ＭＳ Ｐゴシック"/>
                <w:b/>
                <w:sz w:val="22"/>
              </w:rPr>
            </w:pPr>
            <w:r w:rsidRPr="00164E68">
              <w:rPr>
                <w:rFonts w:eastAsia="ＭＳ Ｐゴシック" w:cs="MS UI Gothic"/>
                <w:b/>
                <w:bCs/>
                <w:sz w:val="22"/>
              </w:rPr>
              <w:t>署名：</w:t>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p>
          <w:p w14:paraId="5F0F6424" w14:textId="77777777" w:rsidR="00F80534" w:rsidRPr="00164E68" w:rsidRDefault="00F80534" w:rsidP="00F80534">
            <w:pPr>
              <w:rPr>
                <w:rFonts w:eastAsia="ＭＳ Ｐゴシック"/>
                <w:b/>
                <w:sz w:val="22"/>
              </w:rPr>
            </w:pPr>
          </w:p>
          <w:p w14:paraId="6C81B4EF" w14:textId="77777777" w:rsidR="00F80534" w:rsidRPr="00164E68" w:rsidRDefault="00F80534" w:rsidP="00F80534">
            <w:pPr>
              <w:rPr>
                <w:rFonts w:eastAsia="ＭＳ Ｐゴシック"/>
                <w:b/>
                <w:sz w:val="22"/>
              </w:rPr>
            </w:pPr>
            <w:r w:rsidRPr="00164E68">
              <w:rPr>
                <w:rFonts w:eastAsia="ＭＳ Ｐゴシック" w:cs="MS UI Gothic"/>
                <w:b/>
                <w:bCs/>
                <w:sz w:val="22"/>
              </w:rPr>
              <w:t>氏名：</w:t>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p>
          <w:p w14:paraId="47071854" w14:textId="77777777" w:rsidR="00F80534" w:rsidRPr="00164E68" w:rsidRDefault="00F80534" w:rsidP="00F80534">
            <w:pPr>
              <w:rPr>
                <w:rFonts w:eastAsia="ＭＳ Ｐゴシック"/>
                <w:b/>
                <w:sz w:val="22"/>
              </w:rPr>
            </w:pPr>
          </w:p>
          <w:p w14:paraId="763D30BE" w14:textId="77777777" w:rsidR="00F80534" w:rsidRPr="00164E68" w:rsidRDefault="00F80534" w:rsidP="00F80534">
            <w:pPr>
              <w:rPr>
                <w:rFonts w:eastAsia="ＭＳ Ｐゴシック"/>
                <w:b/>
                <w:sz w:val="22"/>
              </w:rPr>
            </w:pPr>
            <w:r w:rsidRPr="00164E68">
              <w:rPr>
                <w:rFonts w:eastAsia="ＭＳ Ｐゴシック" w:cs="MS UI Gothic"/>
                <w:b/>
                <w:bCs/>
                <w:sz w:val="22"/>
              </w:rPr>
              <w:t>役職名：</w:t>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p>
          <w:p w14:paraId="2483EE3F" w14:textId="77777777" w:rsidR="00F80534" w:rsidRPr="00164E68" w:rsidRDefault="00F80534" w:rsidP="00F80534">
            <w:pPr>
              <w:rPr>
                <w:rFonts w:eastAsia="ＭＳ Ｐゴシック"/>
                <w:b/>
                <w:sz w:val="22"/>
              </w:rPr>
            </w:pPr>
          </w:p>
          <w:p w14:paraId="7457BF39" w14:textId="77777777" w:rsidR="00F80534" w:rsidRPr="00164E68" w:rsidRDefault="00F80534" w:rsidP="00F80534">
            <w:pPr>
              <w:rPr>
                <w:rFonts w:eastAsia="ＭＳ Ｐゴシック"/>
                <w:b/>
                <w:sz w:val="22"/>
              </w:rPr>
            </w:pPr>
            <w:r w:rsidRPr="00164E68">
              <w:rPr>
                <w:rFonts w:eastAsia="ＭＳ Ｐゴシック" w:cs="MS UI Gothic"/>
                <w:b/>
                <w:bCs/>
                <w:sz w:val="22"/>
              </w:rPr>
              <w:t>日付：</w:t>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r w:rsidRPr="00164E68">
              <w:rPr>
                <w:rFonts w:eastAsia="ＭＳ Ｐゴシック" w:cs="MS UI Gothic"/>
                <w:b/>
                <w:bCs/>
                <w:sz w:val="22"/>
              </w:rPr>
              <w:tab/>
            </w:r>
          </w:p>
          <w:p w14:paraId="77626E3B" w14:textId="77777777" w:rsidR="00F80534" w:rsidRPr="00E66D85" w:rsidRDefault="00F80534" w:rsidP="00F80534">
            <w:pPr>
              <w:widowControl/>
              <w:pBdr>
                <w:top w:val="nil"/>
                <w:left w:val="nil"/>
                <w:bottom w:val="nil"/>
                <w:right w:val="nil"/>
                <w:between w:val="nil"/>
              </w:pBdr>
              <w:ind w:right="-43"/>
              <w:jc w:val="left"/>
              <w:rPr>
                <w:rFonts w:ascii="Calibri" w:eastAsia="ＭＳ Ｐゴシック" w:hAnsi="Calibri" w:cs="MS UI Gothic"/>
                <w:b/>
                <w:bCs/>
                <w:color w:val="000000"/>
                <w:kern w:val="0"/>
                <w:sz w:val="22"/>
                <w:lang w:val="en-GB"/>
              </w:rPr>
            </w:pPr>
          </w:p>
        </w:tc>
      </w:tr>
    </w:tbl>
    <w:p w14:paraId="397C30CB" w14:textId="77777777" w:rsidR="002C1DD6" w:rsidRPr="004A52A4" w:rsidRDefault="002C1DD6" w:rsidP="00D515CE">
      <w:pPr>
        <w:jc w:val="left"/>
        <w:rPr>
          <w:sz w:val="20"/>
          <w:szCs w:val="20"/>
        </w:rPr>
      </w:pPr>
    </w:p>
    <w:sectPr w:rsidR="002C1DD6" w:rsidRPr="004A52A4" w:rsidSect="004A52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FF0A" w14:textId="77777777" w:rsidR="00967C31" w:rsidRDefault="00967C31" w:rsidP="006D1C21">
      <w:r>
        <w:separator/>
      </w:r>
    </w:p>
  </w:endnote>
  <w:endnote w:type="continuationSeparator" w:id="0">
    <w:p w14:paraId="02D17329" w14:textId="77777777" w:rsidR="00967C31" w:rsidRDefault="00967C31" w:rsidP="006D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5F29" w14:textId="77777777" w:rsidR="00967C31" w:rsidRDefault="00967C31" w:rsidP="006D1C21">
      <w:r>
        <w:separator/>
      </w:r>
    </w:p>
  </w:footnote>
  <w:footnote w:type="continuationSeparator" w:id="0">
    <w:p w14:paraId="7445F2C3" w14:textId="77777777" w:rsidR="00967C31" w:rsidRDefault="00967C31" w:rsidP="006D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839"/>
    <w:multiLevelType w:val="multilevel"/>
    <w:tmpl w:val="1EF4E7B4"/>
    <w:lvl w:ilvl="0">
      <w:start w:val="5"/>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 w15:restartNumberingAfterBreak="0">
    <w:nsid w:val="047D5B99"/>
    <w:multiLevelType w:val="multilevel"/>
    <w:tmpl w:val="21CCF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D619A2"/>
    <w:multiLevelType w:val="multilevel"/>
    <w:tmpl w:val="1130B5FC"/>
    <w:lvl w:ilvl="0">
      <w:start w:val="2"/>
      <w:numFmt w:val="lowerLetter"/>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 w15:restartNumberingAfterBreak="0">
    <w:nsid w:val="11A405C1"/>
    <w:multiLevelType w:val="multilevel"/>
    <w:tmpl w:val="4AF620B4"/>
    <w:lvl w:ilvl="0">
      <w:start w:val="1"/>
      <w:numFmt w:val="low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8E16D6"/>
    <w:multiLevelType w:val="multilevel"/>
    <w:tmpl w:val="A356AD20"/>
    <w:lvl w:ilvl="0">
      <w:start w:val="3"/>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 w15:restartNumberingAfterBreak="0">
    <w:nsid w:val="1FC61E5A"/>
    <w:multiLevelType w:val="hybridMultilevel"/>
    <w:tmpl w:val="256A9B30"/>
    <w:lvl w:ilvl="0" w:tplc="FA30995A">
      <w:start w:val="1"/>
      <w:numFmt w:val="decimal"/>
      <w:lvlText w:val="%1."/>
      <w:lvlJc w:val="left"/>
      <w:pPr>
        <w:ind w:left="720" w:hanging="360"/>
      </w:pPr>
    </w:lvl>
    <w:lvl w:ilvl="1" w:tplc="772687DE" w:tentative="1">
      <w:start w:val="1"/>
      <w:numFmt w:val="lowerLetter"/>
      <w:lvlText w:val="%2."/>
      <w:lvlJc w:val="left"/>
      <w:pPr>
        <w:ind w:left="1440" w:hanging="360"/>
      </w:pPr>
    </w:lvl>
    <w:lvl w:ilvl="2" w:tplc="B28C5CCE" w:tentative="1">
      <w:start w:val="1"/>
      <w:numFmt w:val="lowerRoman"/>
      <w:lvlText w:val="%3."/>
      <w:lvlJc w:val="right"/>
      <w:pPr>
        <w:ind w:left="2160" w:hanging="180"/>
      </w:pPr>
    </w:lvl>
    <w:lvl w:ilvl="3" w:tplc="D42664A2" w:tentative="1">
      <w:start w:val="1"/>
      <w:numFmt w:val="decimal"/>
      <w:lvlText w:val="%4."/>
      <w:lvlJc w:val="left"/>
      <w:pPr>
        <w:ind w:left="2880" w:hanging="360"/>
      </w:pPr>
    </w:lvl>
    <w:lvl w:ilvl="4" w:tplc="3648F6B0" w:tentative="1">
      <w:start w:val="1"/>
      <w:numFmt w:val="lowerLetter"/>
      <w:lvlText w:val="%5."/>
      <w:lvlJc w:val="left"/>
      <w:pPr>
        <w:ind w:left="3600" w:hanging="360"/>
      </w:pPr>
    </w:lvl>
    <w:lvl w:ilvl="5" w:tplc="51323C36" w:tentative="1">
      <w:start w:val="1"/>
      <w:numFmt w:val="lowerRoman"/>
      <w:lvlText w:val="%6."/>
      <w:lvlJc w:val="right"/>
      <w:pPr>
        <w:ind w:left="4320" w:hanging="180"/>
      </w:pPr>
    </w:lvl>
    <w:lvl w:ilvl="6" w:tplc="5266664E" w:tentative="1">
      <w:start w:val="1"/>
      <w:numFmt w:val="decimal"/>
      <w:lvlText w:val="%7."/>
      <w:lvlJc w:val="left"/>
      <w:pPr>
        <w:ind w:left="5040" w:hanging="360"/>
      </w:pPr>
    </w:lvl>
    <w:lvl w:ilvl="7" w:tplc="19BA6AC2" w:tentative="1">
      <w:start w:val="1"/>
      <w:numFmt w:val="lowerLetter"/>
      <w:lvlText w:val="%8."/>
      <w:lvlJc w:val="left"/>
      <w:pPr>
        <w:ind w:left="5760" w:hanging="360"/>
      </w:pPr>
    </w:lvl>
    <w:lvl w:ilvl="8" w:tplc="33B86F40" w:tentative="1">
      <w:start w:val="1"/>
      <w:numFmt w:val="lowerRoman"/>
      <w:lvlText w:val="%9."/>
      <w:lvlJc w:val="right"/>
      <w:pPr>
        <w:ind w:left="6480" w:hanging="180"/>
      </w:pPr>
    </w:lvl>
  </w:abstractNum>
  <w:abstractNum w:abstractNumId="6" w15:restartNumberingAfterBreak="0">
    <w:nsid w:val="225969FF"/>
    <w:multiLevelType w:val="multilevel"/>
    <w:tmpl w:val="21CCF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910FB8"/>
    <w:multiLevelType w:val="multilevel"/>
    <w:tmpl w:val="65141C04"/>
    <w:lvl w:ilvl="0">
      <w:start w:val="2"/>
      <w:numFmt w:val="lowerLetter"/>
      <w:lvlText w:val="%1."/>
      <w:lvlJc w:val="left"/>
      <w:pPr>
        <w:ind w:left="720" w:hanging="360"/>
      </w:pPr>
      <w:rPr>
        <w:rFonts w:hint="eastAsia"/>
        <w:color w:val="000000"/>
        <w:u w:val="none"/>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 w15:restartNumberingAfterBreak="0">
    <w:nsid w:val="29380490"/>
    <w:multiLevelType w:val="multilevel"/>
    <w:tmpl w:val="AC4EB5E4"/>
    <w:lvl w:ilvl="0">
      <w:start w:val="1"/>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 w15:restartNumberingAfterBreak="0">
    <w:nsid w:val="2CFC0688"/>
    <w:multiLevelType w:val="hybridMultilevel"/>
    <w:tmpl w:val="557AACA6"/>
    <w:lvl w:ilvl="0" w:tplc="04090019">
      <w:start w:val="1"/>
      <w:numFmt w:val="lowerLetter"/>
      <w:lvlText w:val="%1."/>
      <w:lvlJc w:val="left"/>
      <w:pPr>
        <w:ind w:left="993"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321874"/>
    <w:multiLevelType w:val="multilevel"/>
    <w:tmpl w:val="84C4D7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077536"/>
    <w:multiLevelType w:val="multilevel"/>
    <w:tmpl w:val="F6329BD0"/>
    <w:lvl w:ilvl="0">
      <w:start w:val="2"/>
      <w:numFmt w:val="decimal"/>
      <w:lvlText w:val="%1."/>
      <w:lvlJc w:val="left"/>
      <w:pPr>
        <w:ind w:left="720" w:hanging="360"/>
      </w:pPr>
      <w:rPr>
        <w:rFonts w:ascii="Calibri" w:hAnsi="Calibri" w:cs="Calibri" w:hint="default"/>
        <w:b/>
        <w:lang w:val="en-G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 w15:restartNumberingAfterBreak="0">
    <w:nsid w:val="3B26546B"/>
    <w:multiLevelType w:val="multilevel"/>
    <w:tmpl w:val="22A45AF8"/>
    <w:lvl w:ilvl="0">
      <w:start w:val="3"/>
      <w:numFmt w:val="lowerLetter"/>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 w15:restartNumberingAfterBreak="0">
    <w:nsid w:val="3CBD6959"/>
    <w:multiLevelType w:val="hybridMultilevel"/>
    <w:tmpl w:val="936AF5CE"/>
    <w:lvl w:ilvl="0" w:tplc="32788DE4">
      <w:start w:val="2"/>
      <w:numFmt w:val="lowerRoman"/>
      <w:lvlText w:val="%1."/>
      <w:lvlJc w:val="left"/>
      <w:pPr>
        <w:ind w:left="1713"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3142A8A"/>
    <w:multiLevelType w:val="hybridMultilevel"/>
    <w:tmpl w:val="47E21A2A"/>
    <w:lvl w:ilvl="0" w:tplc="571C224C">
      <w:start w:val="4"/>
      <w:numFmt w:val="lowerLetter"/>
      <w:lvlText w:val="%1."/>
      <w:lvlJc w:val="left"/>
      <w:pPr>
        <w:ind w:left="993"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55D4BB1"/>
    <w:multiLevelType w:val="multilevel"/>
    <w:tmpl w:val="21CCF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B35ED6"/>
    <w:multiLevelType w:val="hybridMultilevel"/>
    <w:tmpl w:val="256A9B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C30498"/>
    <w:multiLevelType w:val="multilevel"/>
    <w:tmpl w:val="FA620AA6"/>
    <w:lvl w:ilvl="0">
      <w:start w:val="6"/>
      <w:numFmt w:val="decimal"/>
      <w:lvlText w:val="%1."/>
      <w:lvlJc w:val="left"/>
      <w:pPr>
        <w:ind w:left="720" w:hanging="360"/>
      </w:pPr>
      <w:rPr>
        <w:rFonts w:ascii="Calibri" w:hAnsi="Calibri" w:cs="Calibri" w:hint="default"/>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8" w15:restartNumberingAfterBreak="0">
    <w:nsid w:val="56275D39"/>
    <w:multiLevelType w:val="multilevel"/>
    <w:tmpl w:val="4AF620B4"/>
    <w:lvl w:ilvl="0">
      <w:start w:val="1"/>
      <w:numFmt w:val="low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3C3A88"/>
    <w:multiLevelType w:val="multilevel"/>
    <w:tmpl w:val="06681808"/>
    <w:lvl w:ilvl="0">
      <w:start w:val="3"/>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15:restartNumberingAfterBreak="0">
    <w:nsid w:val="63FC0A14"/>
    <w:multiLevelType w:val="multilevel"/>
    <w:tmpl w:val="8DCE7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167111"/>
    <w:multiLevelType w:val="hybridMultilevel"/>
    <w:tmpl w:val="F03CE3EA"/>
    <w:lvl w:ilvl="0" w:tplc="FFFFFFFF">
      <w:start w:val="1"/>
      <w:numFmt w:val="lowerRoman"/>
      <w:lvlText w:val="%1."/>
      <w:lvlJc w:val="left"/>
      <w:pPr>
        <w:ind w:left="1713" w:hanging="72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2" w15:restartNumberingAfterBreak="0">
    <w:nsid w:val="68C768F6"/>
    <w:multiLevelType w:val="multilevel"/>
    <w:tmpl w:val="742C4D2C"/>
    <w:lvl w:ilvl="0">
      <w:start w:val="2"/>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6F1B263C"/>
    <w:multiLevelType w:val="hybridMultilevel"/>
    <w:tmpl w:val="F03CE3EA"/>
    <w:lvl w:ilvl="0" w:tplc="FFFFFFFF">
      <w:start w:val="1"/>
      <w:numFmt w:val="lowerRoman"/>
      <w:lvlText w:val="%1."/>
      <w:lvlJc w:val="left"/>
      <w:pPr>
        <w:ind w:left="1713" w:hanging="72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4" w15:restartNumberingAfterBreak="0">
    <w:nsid w:val="70B64EC0"/>
    <w:multiLevelType w:val="multilevel"/>
    <w:tmpl w:val="CF404F8A"/>
    <w:lvl w:ilvl="0">
      <w:start w:val="2"/>
      <w:numFmt w:val="lowerLetter"/>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74842CC2"/>
    <w:multiLevelType w:val="hybridMultilevel"/>
    <w:tmpl w:val="557AACA6"/>
    <w:lvl w:ilvl="0" w:tplc="FFFFFFFF">
      <w:start w:val="1"/>
      <w:numFmt w:val="lowerLetter"/>
      <w:lvlText w:val="%1."/>
      <w:lvlJc w:val="left"/>
      <w:pPr>
        <w:ind w:left="993" w:hanging="36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7878737D"/>
    <w:multiLevelType w:val="multilevel"/>
    <w:tmpl w:val="8DCE7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B91C17"/>
    <w:multiLevelType w:val="hybridMultilevel"/>
    <w:tmpl w:val="86E459A8"/>
    <w:lvl w:ilvl="0" w:tplc="837A6090">
      <w:start w:val="3"/>
      <w:numFmt w:val="lowerLetter"/>
      <w:lvlText w:val="%1."/>
      <w:lvlJc w:val="left"/>
      <w:pPr>
        <w:ind w:left="993"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9087234"/>
    <w:multiLevelType w:val="hybridMultilevel"/>
    <w:tmpl w:val="A1FCE5D0"/>
    <w:lvl w:ilvl="0" w:tplc="BFC0B9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520E42"/>
    <w:multiLevelType w:val="hybridMultilevel"/>
    <w:tmpl w:val="F03CE3EA"/>
    <w:lvl w:ilvl="0" w:tplc="4BDEF4E0">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798C3DBC"/>
    <w:multiLevelType w:val="hybridMultilevel"/>
    <w:tmpl w:val="18A4C8FC"/>
    <w:lvl w:ilvl="0" w:tplc="68005EE8">
      <w:start w:val="2"/>
      <w:numFmt w:val="lowerLetter"/>
      <w:lvlText w:val="%1."/>
      <w:lvlJc w:val="left"/>
      <w:pPr>
        <w:ind w:left="993"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9E6498B"/>
    <w:multiLevelType w:val="multilevel"/>
    <w:tmpl w:val="6340FE84"/>
    <w:lvl w:ilvl="0">
      <w:start w:val="4"/>
      <w:numFmt w:val="decimal"/>
      <w:lvlText w:val="%1."/>
      <w:lvlJc w:val="left"/>
      <w:pPr>
        <w:ind w:left="720" w:hanging="360"/>
      </w:pPr>
      <w:rPr>
        <w:rFonts w:hint="eastAsia"/>
        <w: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num w:numId="1" w16cid:durableId="136648764">
    <w:abstractNumId w:val="5"/>
  </w:num>
  <w:num w:numId="2" w16cid:durableId="42141258">
    <w:abstractNumId w:val="9"/>
  </w:num>
  <w:num w:numId="3" w16cid:durableId="1694072137">
    <w:abstractNumId w:val="16"/>
  </w:num>
  <w:num w:numId="4" w16cid:durableId="182979661">
    <w:abstractNumId w:val="25"/>
  </w:num>
  <w:num w:numId="5" w16cid:durableId="936448119">
    <w:abstractNumId w:val="29"/>
  </w:num>
  <w:num w:numId="6" w16cid:durableId="133065774">
    <w:abstractNumId w:val="23"/>
  </w:num>
  <w:num w:numId="7" w16cid:durableId="1085224310">
    <w:abstractNumId w:val="13"/>
  </w:num>
  <w:num w:numId="8" w16cid:durableId="285626195">
    <w:abstractNumId w:val="30"/>
  </w:num>
  <w:num w:numId="9" w16cid:durableId="466439434">
    <w:abstractNumId w:val="21"/>
  </w:num>
  <w:num w:numId="10" w16cid:durableId="238564707">
    <w:abstractNumId w:val="28"/>
  </w:num>
  <w:num w:numId="11" w16cid:durableId="1684745061">
    <w:abstractNumId w:val="27"/>
  </w:num>
  <w:num w:numId="12" w16cid:durableId="2088569970">
    <w:abstractNumId w:val="14"/>
  </w:num>
  <w:num w:numId="13" w16cid:durableId="2088064592">
    <w:abstractNumId w:val="10"/>
  </w:num>
  <w:num w:numId="14" w16cid:durableId="910308399">
    <w:abstractNumId w:val="8"/>
  </w:num>
  <w:num w:numId="15" w16cid:durableId="2518121">
    <w:abstractNumId w:val="22"/>
  </w:num>
  <w:num w:numId="16" w16cid:durableId="1725831964">
    <w:abstractNumId w:val="4"/>
  </w:num>
  <w:num w:numId="17" w16cid:durableId="58138668">
    <w:abstractNumId w:val="18"/>
  </w:num>
  <w:num w:numId="18" w16cid:durableId="1316837063">
    <w:abstractNumId w:val="19"/>
  </w:num>
  <w:num w:numId="19" w16cid:durableId="472648776">
    <w:abstractNumId w:val="3"/>
  </w:num>
  <w:num w:numId="20" w16cid:durableId="695081816">
    <w:abstractNumId w:val="7"/>
  </w:num>
  <w:num w:numId="21" w16cid:durableId="1486313806">
    <w:abstractNumId w:val="31"/>
  </w:num>
  <w:num w:numId="22" w16cid:durableId="438064838">
    <w:abstractNumId w:val="20"/>
  </w:num>
  <w:num w:numId="23" w16cid:durableId="1925918951">
    <w:abstractNumId w:val="26"/>
  </w:num>
  <w:num w:numId="24" w16cid:durableId="1546718062">
    <w:abstractNumId w:val="24"/>
  </w:num>
  <w:num w:numId="25" w16cid:durableId="232394467">
    <w:abstractNumId w:val="12"/>
  </w:num>
  <w:num w:numId="26" w16cid:durableId="141849597">
    <w:abstractNumId w:val="0"/>
  </w:num>
  <w:num w:numId="27" w16cid:durableId="533738270">
    <w:abstractNumId w:val="15"/>
  </w:num>
  <w:num w:numId="28" w16cid:durableId="658581824">
    <w:abstractNumId w:val="1"/>
  </w:num>
  <w:num w:numId="29" w16cid:durableId="1022051771">
    <w:abstractNumId w:val="6"/>
  </w:num>
  <w:num w:numId="30" w16cid:durableId="1852329905">
    <w:abstractNumId w:val="2"/>
  </w:num>
  <w:num w:numId="31" w16cid:durableId="440151898">
    <w:abstractNumId w:val="17"/>
  </w:num>
  <w:num w:numId="32" w16cid:durableId="157800847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22"/>
    <w:rsid w:val="00006CF4"/>
    <w:rsid w:val="00014797"/>
    <w:rsid w:val="000148EB"/>
    <w:rsid w:val="0002675B"/>
    <w:rsid w:val="00027AAD"/>
    <w:rsid w:val="000438BD"/>
    <w:rsid w:val="000516F9"/>
    <w:rsid w:val="00067AF8"/>
    <w:rsid w:val="00082550"/>
    <w:rsid w:val="00094382"/>
    <w:rsid w:val="0009551E"/>
    <w:rsid w:val="000A4B34"/>
    <w:rsid w:val="000A760D"/>
    <w:rsid w:val="000B24F1"/>
    <w:rsid w:val="000C683C"/>
    <w:rsid w:val="00101148"/>
    <w:rsid w:val="00132A23"/>
    <w:rsid w:val="0013449F"/>
    <w:rsid w:val="001404D7"/>
    <w:rsid w:val="00170E85"/>
    <w:rsid w:val="00171BC2"/>
    <w:rsid w:val="00173E51"/>
    <w:rsid w:val="0017639F"/>
    <w:rsid w:val="00176560"/>
    <w:rsid w:val="0018522C"/>
    <w:rsid w:val="001B1FA7"/>
    <w:rsid w:val="001C36D9"/>
    <w:rsid w:val="001F04E5"/>
    <w:rsid w:val="002121E9"/>
    <w:rsid w:val="00212B67"/>
    <w:rsid w:val="00227891"/>
    <w:rsid w:val="00263EBF"/>
    <w:rsid w:val="00274044"/>
    <w:rsid w:val="00274363"/>
    <w:rsid w:val="00291D62"/>
    <w:rsid w:val="002A096E"/>
    <w:rsid w:val="002A3799"/>
    <w:rsid w:val="002B0A1E"/>
    <w:rsid w:val="002C1DD6"/>
    <w:rsid w:val="002C2C5E"/>
    <w:rsid w:val="002E1FF6"/>
    <w:rsid w:val="002E69AC"/>
    <w:rsid w:val="002F4A14"/>
    <w:rsid w:val="00303556"/>
    <w:rsid w:val="0031274F"/>
    <w:rsid w:val="00316F64"/>
    <w:rsid w:val="003224C8"/>
    <w:rsid w:val="00353284"/>
    <w:rsid w:val="0037025B"/>
    <w:rsid w:val="00371838"/>
    <w:rsid w:val="00380726"/>
    <w:rsid w:val="0039190B"/>
    <w:rsid w:val="003C12AC"/>
    <w:rsid w:val="003E675C"/>
    <w:rsid w:val="00402A1B"/>
    <w:rsid w:val="0040798D"/>
    <w:rsid w:val="00414901"/>
    <w:rsid w:val="00433452"/>
    <w:rsid w:val="0044746C"/>
    <w:rsid w:val="00453F2E"/>
    <w:rsid w:val="00472574"/>
    <w:rsid w:val="00474673"/>
    <w:rsid w:val="004A52A4"/>
    <w:rsid w:val="004C0CBB"/>
    <w:rsid w:val="004C3C3A"/>
    <w:rsid w:val="004C5F8B"/>
    <w:rsid w:val="004C7856"/>
    <w:rsid w:val="004E2BCE"/>
    <w:rsid w:val="005071B4"/>
    <w:rsid w:val="005170B1"/>
    <w:rsid w:val="00526998"/>
    <w:rsid w:val="00543C26"/>
    <w:rsid w:val="00543EB4"/>
    <w:rsid w:val="00544B4F"/>
    <w:rsid w:val="00555D7D"/>
    <w:rsid w:val="0056281F"/>
    <w:rsid w:val="00563EF9"/>
    <w:rsid w:val="0056701F"/>
    <w:rsid w:val="0057565C"/>
    <w:rsid w:val="005A5849"/>
    <w:rsid w:val="005A655C"/>
    <w:rsid w:val="005B5BC4"/>
    <w:rsid w:val="005F5C62"/>
    <w:rsid w:val="005F7858"/>
    <w:rsid w:val="00606E13"/>
    <w:rsid w:val="00612766"/>
    <w:rsid w:val="006216B6"/>
    <w:rsid w:val="00622BDD"/>
    <w:rsid w:val="006250A1"/>
    <w:rsid w:val="00655A47"/>
    <w:rsid w:val="0065627B"/>
    <w:rsid w:val="006B5CA0"/>
    <w:rsid w:val="006C796F"/>
    <w:rsid w:val="006D1C21"/>
    <w:rsid w:val="006D4790"/>
    <w:rsid w:val="006D7EAA"/>
    <w:rsid w:val="007265D6"/>
    <w:rsid w:val="00734AB9"/>
    <w:rsid w:val="00735858"/>
    <w:rsid w:val="00736948"/>
    <w:rsid w:val="00765BD4"/>
    <w:rsid w:val="00766BD0"/>
    <w:rsid w:val="00793667"/>
    <w:rsid w:val="00796BB4"/>
    <w:rsid w:val="007D6EDB"/>
    <w:rsid w:val="007F1A65"/>
    <w:rsid w:val="007F7556"/>
    <w:rsid w:val="00800E07"/>
    <w:rsid w:val="00803EC3"/>
    <w:rsid w:val="008057E1"/>
    <w:rsid w:val="00807777"/>
    <w:rsid w:val="00811D3A"/>
    <w:rsid w:val="00820084"/>
    <w:rsid w:val="00832BF3"/>
    <w:rsid w:val="0084587B"/>
    <w:rsid w:val="00856C29"/>
    <w:rsid w:val="00891507"/>
    <w:rsid w:val="00894A85"/>
    <w:rsid w:val="00896875"/>
    <w:rsid w:val="008B0B73"/>
    <w:rsid w:val="008C497D"/>
    <w:rsid w:val="008D3ADC"/>
    <w:rsid w:val="008F593D"/>
    <w:rsid w:val="00903B4E"/>
    <w:rsid w:val="009075F6"/>
    <w:rsid w:val="00910E18"/>
    <w:rsid w:val="009114AC"/>
    <w:rsid w:val="009438FA"/>
    <w:rsid w:val="00944620"/>
    <w:rsid w:val="00967C31"/>
    <w:rsid w:val="00976831"/>
    <w:rsid w:val="00982670"/>
    <w:rsid w:val="009834EB"/>
    <w:rsid w:val="00994AA0"/>
    <w:rsid w:val="009A17AF"/>
    <w:rsid w:val="009C02B8"/>
    <w:rsid w:val="009E08FC"/>
    <w:rsid w:val="00A121F6"/>
    <w:rsid w:val="00A31FAA"/>
    <w:rsid w:val="00A5159B"/>
    <w:rsid w:val="00A843A1"/>
    <w:rsid w:val="00A93770"/>
    <w:rsid w:val="00AA28B4"/>
    <w:rsid w:val="00AB0DFA"/>
    <w:rsid w:val="00AE2326"/>
    <w:rsid w:val="00B061AF"/>
    <w:rsid w:val="00B13E04"/>
    <w:rsid w:val="00B21010"/>
    <w:rsid w:val="00B4453D"/>
    <w:rsid w:val="00B65144"/>
    <w:rsid w:val="00B80A61"/>
    <w:rsid w:val="00B82C9B"/>
    <w:rsid w:val="00BA593E"/>
    <w:rsid w:val="00BB7FF7"/>
    <w:rsid w:val="00BF1D1F"/>
    <w:rsid w:val="00C9209E"/>
    <w:rsid w:val="00CA4A66"/>
    <w:rsid w:val="00CC0973"/>
    <w:rsid w:val="00CC3567"/>
    <w:rsid w:val="00CE5B4E"/>
    <w:rsid w:val="00D24FF2"/>
    <w:rsid w:val="00D33DE1"/>
    <w:rsid w:val="00D34E22"/>
    <w:rsid w:val="00D515CE"/>
    <w:rsid w:val="00D65187"/>
    <w:rsid w:val="00DD3450"/>
    <w:rsid w:val="00DE2BD0"/>
    <w:rsid w:val="00DF71C6"/>
    <w:rsid w:val="00E0634E"/>
    <w:rsid w:val="00E24C72"/>
    <w:rsid w:val="00E446EA"/>
    <w:rsid w:val="00E577F1"/>
    <w:rsid w:val="00E64051"/>
    <w:rsid w:val="00E66D85"/>
    <w:rsid w:val="00E8187F"/>
    <w:rsid w:val="00EA3753"/>
    <w:rsid w:val="00EB2FAE"/>
    <w:rsid w:val="00EB4DF4"/>
    <w:rsid w:val="00EB5A4A"/>
    <w:rsid w:val="00EC4014"/>
    <w:rsid w:val="00ED2355"/>
    <w:rsid w:val="00ED23FA"/>
    <w:rsid w:val="00ED5D95"/>
    <w:rsid w:val="00EE1F53"/>
    <w:rsid w:val="00EE2E0C"/>
    <w:rsid w:val="00F05E61"/>
    <w:rsid w:val="00F12AA5"/>
    <w:rsid w:val="00F14582"/>
    <w:rsid w:val="00F37CB7"/>
    <w:rsid w:val="00F42C21"/>
    <w:rsid w:val="00F54183"/>
    <w:rsid w:val="00F6118A"/>
    <w:rsid w:val="00F62D3E"/>
    <w:rsid w:val="00F80534"/>
    <w:rsid w:val="00F861C7"/>
    <w:rsid w:val="00F8771F"/>
    <w:rsid w:val="00F9017E"/>
    <w:rsid w:val="00F90B43"/>
    <w:rsid w:val="00F95F75"/>
    <w:rsid w:val="00FA0A86"/>
    <w:rsid w:val="00FA4281"/>
    <w:rsid w:val="00FA5B36"/>
    <w:rsid w:val="00FD13F1"/>
    <w:rsid w:val="00FE0D54"/>
    <w:rsid w:val="00FE7B00"/>
    <w:rsid w:val="00FF3995"/>
    <w:rsid w:val="00FF4CE3"/>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CFA83"/>
  <w15:chartTrackingRefBased/>
  <w15:docId w15:val="{3EBE812B-A207-4E0B-8691-8572C8C4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74363"/>
    <w:rPr>
      <w:sz w:val="16"/>
      <w:szCs w:val="16"/>
    </w:rPr>
  </w:style>
  <w:style w:type="paragraph" w:styleId="a5">
    <w:name w:val="annotation text"/>
    <w:basedOn w:val="a"/>
    <w:link w:val="a6"/>
    <w:uiPriority w:val="99"/>
    <w:unhideWhenUsed/>
    <w:rsid w:val="00274363"/>
    <w:pPr>
      <w:widowControl/>
      <w:jc w:val="left"/>
    </w:pPr>
    <w:rPr>
      <w:rFonts w:ascii="Times New Roman" w:eastAsia="Times New Roman" w:hAnsi="Times New Roman" w:cs="Times New Roman"/>
      <w:kern w:val="0"/>
      <w:sz w:val="20"/>
      <w:szCs w:val="24"/>
      <w:lang w:eastAsia="en-US"/>
    </w:rPr>
  </w:style>
  <w:style w:type="character" w:customStyle="1" w:styleId="a6">
    <w:name w:val="コメント文字列 (文字)"/>
    <w:basedOn w:val="a0"/>
    <w:link w:val="a5"/>
    <w:uiPriority w:val="99"/>
    <w:rsid w:val="00274363"/>
    <w:rPr>
      <w:rFonts w:ascii="Times New Roman" w:eastAsia="Times New Roman" w:hAnsi="Times New Roman" w:cs="Times New Roman"/>
      <w:kern w:val="0"/>
      <w:sz w:val="20"/>
      <w:szCs w:val="24"/>
      <w:lang w:eastAsia="en-US"/>
    </w:rPr>
  </w:style>
  <w:style w:type="paragraph" w:styleId="a7">
    <w:name w:val="List Paragraph"/>
    <w:basedOn w:val="a"/>
    <w:uiPriority w:val="34"/>
    <w:qFormat/>
    <w:rsid w:val="00274363"/>
    <w:pPr>
      <w:widowControl/>
      <w:spacing w:before="200" w:after="200" w:line="276" w:lineRule="auto"/>
      <w:ind w:left="720"/>
      <w:contextualSpacing/>
      <w:jc w:val="left"/>
    </w:pPr>
    <w:rPr>
      <w:rFonts w:asciiTheme="minorHAnsi" w:eastAsiaTheme="minorEastAsia" w:hAnsiTheme="minorHAnsi"/>
      <w:kern w:val="0"/>
      <w:sz w:val="20"/>
      <w:szCs w:val="20"/>
      <w:lang w:eastAsia="en-US"/>
    </w:rPr>
  </w:style>
  <w:style w:type="character" w:styleId="a8">
    <w:name w:val="Hyperlink"/>
    <w:basedOn w:val="a0"/>
    <w:uiPriority w:val="99"/>
    <w:unhideWhenUsed/>
    <w:rsid w:val="00274363"/>
    <w:rPr>
      <w:color w:val="0000FF"/>
      <w:u w:val="single"/>
    </w:rPr>
  </w:style>
  <w:style w:type="paragraph" w:styleId="Web">
    <w:name w:val="Normal (Web)"/>
    <w:basedOn w:val="a"/>
    <w:uiPriority w:val="99"/>
    <w:unhideWhenUsed/>
    <w:rsid w:val="005B5BC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a9">
    <w:name w:val="header"/>
    <w:basedOn w:val="a"/>
    <w:link w:val="aa"/>
    <w:uiPriority w:val="99"/>
    <w:unhideWhenUsed/>
    <w:rsid w:val="006D1C21"/>
    <w:pPr>
      <w:tabs>
        <w:tab w:val="center" w:pos="4252"/>
        <w:tab w:val="right" w:pos="8504"/>
      </w:tabs>
      <w:snapToGrid w:val="0"/>
    </w:pPr>
  </w:style>
  <w:style w:type="character" w:customStyle="1" w:styleId="aa">
    <w:name w:val="ヘッダー (文字)"/>
    <w:basedOn w:val="a0"/>
    <w:link w:val="a9"/>
    <w:uiPriority w:val="99"/>
    <w:rsid w:val="006D1C21"/>
  </w:style>
  <w:style w:type="paragraph" w:styleId="ab">
    <w:name w:val="footer"/>
    <w:basedOn w:val="a"/>
    <w:link w:val="ac"/>
    <w:uiPriority w:val="99"/>
    <w:unhideWhenUsed/>
    <w:rsid w:val="006D1C21"/>
    <w:pPr>
      <w:tabs>
        <w:tab w:val="center" w:pos="4252"/>
        <w:tab w:val="right" w:pos="8504"/>
      </w:tabs>
      <w:snapToGrid w:val="0"/>
    </w:pPr>
  </w:style>
  <w:style w:type="character" w:customStyle="1" w:styleId="ac">
    <w:name w:val="フッター (文字)"/>
    <w:basedOn w:val="a0"/>
    <w:link w:val="ab"/>
    <w:uiPriority w:val="99"/>
    <w:rsid w:val="006D1C21"/>
  </w:style>
  <w:style w:type="character" w:styleId="ad">
    <w:name w:val="Unresolved Mention"/>
    <w:basedOn w:val="a0"/>
    <w:uiPriority w:val="99"/>
    <w:semiHidden/>
    <w:unhideWhenUsed/>
    <w:rsid w:val="0039190B"/>
    <w:rPr>
      <w:color w:val="605E5C"/>
      <w:shd w:val="clear" w:color="auto" w:fill="E1DFDD"/>
    </w:rPr>
  </w:style>
  <w:style w:type="paragraph" w:styleId="ae">
    <w:name w:val="annotation subject"/>
    <w:basedOn w:val="a5"/>
    <w:next w:val="a5"/>
    <w:link w:val="af"/>
    <w:uiPriority w:val="99"/>
    <w:semiHidden/>
    <w:unhideWhenUsed/>
    <w:rsid w:val="005A655C"/>
    <w:pPr>
      <w:widowControl w:val="0"/>
    </w:pPr>
    <w:rPr>
      <w:rFonts w:ascii="ＭＳ 明朝" w:eastAsia="ＭＳ 明朝" w:hAnsi="ＭＳ 明朝" w:cstheme="minorBidi"/>
      <w:b/>
      <w:bCs/>
      <w:kern w:val="2"/>
      <w:sz w:val="21"/>
      <w:szCs w:val="22"/>
      <w:lang w:eastAsia="ja-JP"/>
    </w:rPr>
  </w:style>
  <w:style w:type="character" w:customStyle="1" w:styleId="af">
    <w:name w:val="コメント内容 (文字)"/>
    <w:basedOn w:val="a6"/>
    <w:link w:val="ae"/>
    <w:uiPriority w:val="99"/>
    <w:semiHidden/>
    <w:rsid w:val="005A655C"/>
    <w:rPr>
      <w:rFonts w:ascii="Times New Roman" w:eastAsia="Times New Roman" w:hAnsi="Times New Roman" w:cs="Times New Roman"/>
      <w:b/>
      <w:bCs/>
      <w:kern w:val="0"/>
      <w:sz w:val="20"/>
      <w:szCs w:val="24"/>
      <w:lang w:eastAsia="en-US"/>
    </w:rPr>
  </w:style>
  <w:style w:type="paragraph" w:styleId="af0">
    <w:name w:val="Revision"/>
    <w:hidden/>
    <w:uiPriority w:val="99"/>
    <w:semiHidden/>
    <w:rsid w:val="00B1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e6ce9a-494a-43d5-a13a-5c942471559b">
      <Terms xmlns="http://schemas.microsoft.com/office/infopath/2007/PartnerControls"/>
    </lcf76f155ced4ddcb4097134ff3c332f>
    <TaxCatchAll xmlns="aa689909-eff3-456e-b46f-eb23b656d205" xsi:nil="true"/>
    <search_language xmlns="aa689909-eff3-456e-b46f-eb23b656d205">ja</search_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A3650B4B6B845418316C42EBCE3A129" ma:contentTypeVersion="18" ma:contentTypeDescription="新しいドキュメントを作成します。" ma:contentTypeScope="" ma:versionID="9b0b86140afdb7482f332e5eeb936ac3">
  <xsd:schema xmlns:xsd="http://www.w3.org/2001/XMLSchema" xmlns:xs="http://www.w3.org/2001/XMLSchema" xmlns:p="http://schemas.microsoft.com/office/2006/metadata/properties" xmlns:ns2="aa689909-eff3-456e-b46f-eb23b656d205" xmlns:ns3="3ae6ce9a-494a-43d5-a13a-5c942471559b" targetNamespace="http://schemas.microsoft.com/office/2006/metadata/properties" ma:root="true" ma:fieldsID="5e14396546f7908d12f299cf45da40e6" ns2:_="" ns3:_="">
    <xsd:import namespace="aa689909-eff3-456e-b46f-eb23b656d205"/>
    <xsd:import namespace="3ae6ce9a-494a-43d5-a13a-5c94247155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2:search_languag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89909-eff3-456e-b46f-eb23b656d20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3" nillable="true" ma:displayName="Taxonomy Catch All Column" ma:hidden="true" ma:list="{97fc29b2-e11a-48b6-a4ab-7bd72b0c7067}" ma:internalName="TaxCatchAll" ma:showField="CatchAllData" ma:web="aa689909-eff3-456e-b46f-eb23b656d205">
      <xsd:complexType>
        <xsd:complexContent>
          <xsd:extension base="dms:MultiChoiceLookup">
            <xsd:sequence>
              <xsd:element name="Value" type="dms:Lookup" maxOccurs="unbounded" minOccurs="0" nillable="true"/>
            </xsd:sequence>
          </xsd:extension>
        </xsd:complexContent>
      </xsd:complexType>
    </xsd:element>
    <xsd:element name="search_language" ma:index="24" nillable="true" ma:displayName="search_language" ma:default="ja" ma:internalName="search_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6ce9a-494a-43d5-a13a-5c94247155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dd58c18-fed2-4969-8d71-7f32dfd39b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C035B-BD8D-4157-94F2-FB9C8B30F112}">
  <ds:schemaRefs>
    <ds:schemaRef ds:uri="http://schemas.microsoft.com/office/2006/metadata/properties"/>
    <ds:schemaRef ds:uri="http://schemas.microsoft.com/office/infopath/2007/PartnerControls"/>
    <ds:schemaRef ds:uri="3ae6ce9a-494a-43d5-a13a-5c942471559b"/>
    <ds:schemaRef ds:uri="aa689909-eff3-456e-b46f-eb23b656d205"/>
  </ds:schemaRefs>
</ds:datastoreItem>
</file>

<file path=customXml/itemProps2.xml><?xml version="1.0" encoding="utf-8"?>
<ds:datastoreItem xmlns:ds="http://schemas.openxmlformats.org/officeDocument/2006/customXml" ds:itemID="{E60C4D19-AF16-4A33-8061-53878B28B3DB}">
  <ds:schemaRefs>
    <ds:schemaRef ds:uri="http://schemas.microsoft.com/sharepoint/v3/contenttype/forms"/>
  </ds:schemaRefs>
</ds:datastoreItem>
</file>

<file path=customXml/itemProps3.xml><?xml version="1.0" encoding="utf-8"?>
<ds:datastoreItem xmlns:ds="http://schemas.openxmlformats.org/officeDocument/2006/customXml" ds:itemID="{9DA2D3BE-F63E-4F99-AAB1-A7F5E90F4D72}">
  <ds:schemaRefs>
    <ds:schemaRef ds:uri="http://schemas.openxmlformats.org/officeDocument/2006/bibliography"/>
  </ds:schemaRefs>
</ds:datastoreItem>
</file>

<file path=customXml/itemProps4.xml><?xml version="1.0" encoding="utf-8"?>
<ds:datastoreItem xmlns:ds="http://schemas.openxmlformats.org/officeDocument/2006/customXml" ds:itemID="{6B70AE4B-E0DD-4732-91DE-9D51DF41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89909-eff3-456e-b46f-eb23b656d205"/>
    <ds:schemaRef ds:uri="3ae6ce9a-494a-43d5-a13a-5c942471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2079</Words>
  <Characters>11855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NXA</dc:creator>
  <cp:keywords/>
  <dc:description/>
  <cp:lastModifiedBy>Sukagawa Tomomi</cp:lastModifiedBy>
  <cp:revision>2</cp:revision>
  <cp:lastPrinted>2023-11-10T07:43:00Z</cp:lastPrinted>
  <dcterms:created xsi:type="dcterms:W3CDTF">2023-12-11T04:48:00Z</dcterms:created>
  <dcterms:modified xsi:type="dcterms:W3CDTF">2023-12-11T04:48:00Z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0x0101003A3650B4B6B845418316C42EBCE3A129</vt:lpwstr>
  </property>
  <property fmtid="{D5CDD505-2E9C-101B-9397-08002B2CF9AE}" pid="3" name="MediaServiceImageTags">
    <vt:lpwstr/>
  </property>
</Properties>
</file>